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C0D93" w:rsidRPr="00F26310" w:rsidRDefault="009C0D93" w:rsidP="007F4C69">
      <w:pPr>
        <w:jc w:val="center"/>
        <w:rPr>
          <w:rFonts w:ascii="Calibri" w:hAnsi="Calibri" w:cs="Calibri"/>
          <w:b/>
          <w:bCs/>
          <w:color w:val="000000"/>
          <w:sz w:val="24"/>
        </w:rPr>
      </w:pPr>
    </w:p>
    <w:p w:rsidR="009C0D93" w:rsidRPr="00F26310" w:rsidRDefault="009C0D93" w:rsidP="007F4C69">
      <w:pPr>
        <w:jc w:val="center"/>
        <w:rPr>
          <w:rFonts w:ascii="Calibri" w:hAnsi="Calibri" w:cs="Calibri"/>
          <w:b/>
          <w:bCs/>
          <w:color w:val="000000"/>
          <w:sz w:val="24"/>
        </w:rPr>
      </w:pPr>
    </w:p>
    <w:p w:rsidR="00EB29E4" w:rsidRPr="00F26310" w:rsidRDefault="001E14AF" w:rsidP="007F4C69">
      <w:pPr>
        <w:jc w:val="center"/>
        <w:rPr>
          <w:rFonts w:ascii="Calibri" w:hAnsi="Calibri" w:cs="Calibri"/>
          <w:b/>
          <w:bCs/>
          <w:color w:val="000000"/>
          <w:sz w:val="24"/>
        </w:rPr>
      </w:pPr>
      <w:r w:rsidRPr="00F26310">
        <w:rPr>
          <w:rFonts w:ascii="Calibri" w:hAnsi="Calibri" w:cs="Calibri"/>
          <w:b/>
          <w:bCs/>
          <w:color w:val="000000"/>
          <w:sz w:val="24"/>
        </w:rPr>
        <w:t>TERMO DE REFERÊNCIA</w:t>
      </w:r>
    </w:p>
    <w:p w:rsidR="001E14AF" w:rsidRPr="00F26310" w:rsidRDefault="001E14AF" w:rsidP="00DE7070">
      <w:pPr>
        <w:pStyle w:val="Nivel1"/>
        <w:rPr>
          <w:rFonts w:ascii="Calibri" w:hAnsi="Calibri" w:cs="Calibri"/>
          <w:sz w:val="24"/>
          <w:szCs w:val="24"/>
        </w:rPr>
      </w:pPr>
      <w:r w:rsidRPr="00F26310">
        <w:rPr>
          <w:rFonts w:ascii="Calibri" w:hAnsi="Calibri" w:cs="Calibri"/>
          <w:sz w:val="24"/>
          <w:szCs w:val="24"/>
        </w:rPr>
        <w:t>DO OBJETO</w:t>
      </w:r>
    </w:p>
    <w:p w:rsidR="003106E6" w:rsidRPr="00F26310" w:rsidRDefault="003106E6" w:rsidP="003106E6">
      <w:pPr>
        <w:rPr>
          <w:rFonts w:ascii="Calibri" w:hAnsi="Calibri" w:cs="Calibri"/>
          <w:sz w:val="24"/>
          <w:lang w:eastAsia="en-US"/>
        </w:rPr>
      </w:pPr>
    </w:p>
    <w:p w:rsidR="00B874B0" w:rsidRPr="00F26310" w:rsidRDefault="00B748AF" w:rsidP="00851ECC">
      <w:pPr>
        <w:spacing w:before="120" w:after="120" w:line="276" w:lineRule="auto"/>
        <w:ind w:left="644" w:hanging="360"/>
        <w:jc w:val="both"/>
        <w:rPr>
          <w:rFonts w:ascii="Calibri" w:hAnsi="Calibri" w:cs="Calibri"/>
          <w:sz w:val="24"/>
        </w:rPr>
      </w:pPr>
      <w:r w:rsidRPr="00F26310">
        <w:rPr>
          <w:rFonts w:ascii="Calibri" w:hAnsi="Calibri" w:cs="Calibri"/>
          <w:sz w:val="24"/>
        </w:rPr>
        <w:t xml:space="preserve">1.1. </w:t>
      </w:r>
      <w:r w:rsidR="005B3033" w:rsidRPr="00F26310">
        <w:rPr>
          <w:rFonts w:ascii="Calibri" w:hAnsi="Calibri" w:cs="Calibri"/>
          <w:sz w:val="24"/>
        </w:rPr>
        <w:t>Contratação de</w:t>
      </w:r>
      <w:r w:rsidR="0095252E" w:rsidRPr="00F26310">
        <w:rPr>
          <w:rFonts w:ascii="Calibri" w:hAnsi="Calibri" w:cs="Calibri"/>
          <w:sz w:val="24"/>
        </w:rPr>
        <w:t xml:space="preserve"> empresa de mudanças</w:t>
      </w:r>
      <w:r w:rsidR="005B3033" w:rsidRPr="00F26310">
        <w:rPr>
          <w:rFonts w:ascii="Calibri" w:hAnsi="Calibri" w:cs="Calibri"/>
          <w:sz w:val="24"/>
        </w:rPr>
        <w:t>, conforme condições, quantidades e exigências estabelecidas neste instrumento</w:t>
      </w:r>
      <w:r w:rsidRPr="00F26310">
        <w:rPr>
          <w:rFonts w:ascii="Calibri" w:hAnsi="Calibri" w:cs="Calibri"/>
          <w:sz w:val="24"/>
        </w:rPr>
        <w:t>:</w:t>
      </w:r>
    </w:p>
    <w:tbl>
      <w:tblPr>
        <w:tblW w:w="9101" w:type="dxa"/>
        <w:tblInd w:w="108"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851"/>
        <w:gridCol w:w="5982"/>
        <w:gridCol w:w="2268"/>
      </w:tblGrid>
      <w:tr w:rsidR="00B1052B" w:rsidRPr="00F26310" w:rsidTr="00147691">
        <w:tc>
          <w:tcPr>
            <w:tcW w:w="851" w:type="dxa"/>
            <w:tcBorders>
              <w:top w:val="single" w:sz="4" w:space="0" w:color="000000"/>
              <w:left w:val="single" w:sz="4" w:space="0" w:color="000000"/>
              <w:bottom w:val="single" w:sz="4" w:space="0" w:color="000000"/>
              <w:right w:val="single" w:sz="4" w:space="0" w:color="000000"/>
            </w:tcBorders>
          </w:tcPr>
          <w:p w:rsidR="00147691" w:rsidRPr="00F26310" w:rsidRDefault="00147691" w:rsidP="00851ECC">
            <w:pPr>
              <w:widowControl w:val="0"/>
              <w:suppressAutoHyphens/>
              <w:jc w:val="center"/>
              <w:rPr>
                <w:rFonts w:ascii="Calibri" w:hAnsi="Calibri" w:cs="Calibri"/>
                <w:bCs/>
                <w:sz w:val="24"/>
              </w:rPr>
            </w:pPr>
            <w:r w:rsidRPr="00F26310">
              <w:rPr>
                <w:rFonts w:ascii="Calibri" w:hAnsi="Calibri" w:cs="Calibri"/>
                <w:bCs/>
                <w:sz w:val="24"/>
              </w:rPr>
              <w:t>ITEM</w:t>
            </w:r>
          </w:p>
          <w:p w:rsidR="00147691" w:rsidRPr="00F26310" w:rsidRDefault="00147691" w:rsidP="00851ECC">
            <w:pPr>
              <w:widowControl w:val="0"/>
              <w:suppressAutoHyphens/>
              <w:jc w:val="center"/>
              <w:rPr>
                <w:rFonts w:ascii="Calibri" w:hAnsi="Calibri" w:cs="Calibri"/>
                <w:sz w:val="24"/>
              </w:rPr>
            </w:pPr>
          </w:p>
        </w:tc>
        <w:tc>
          <w:tcPr>
            <w:tcW w:w="5982" w:type="dxa"/>
            <w:tcBorders>
              <w:top w:val="single" w:sz="4" w:space="0" w:color="000000"/>
              <w:left w:val="single" w:sz="4" w:space="0" w:color="000000"/>
              <w:bottom w:val="single" w:sz="4" w:space="0" w:color="000000"/>
              <w:right w:val="single" w:sz="4" w:space="0" w:color="000000"/>
            </w:tcBorders>
            <w:hideMark/>
          </w:tcPr>
          <w:p w:rsidR="00147691" w:rsidRPr="00F26310" w:rsidRDefault="00147691" w:rsidP="00851ECC">
            <w:pPr>
              <w:jc w:val="center"/>
              <w:rPr>
                <w:rFonts w:ascii="Calibri" w:hAnsi="Calibri" w:cs="Calibri"/>
                <w:bCs/>
                <w:sz w:val="24"/>
              </w:rPr>
            </w:pPr>
            <w:r w:rsidRPr="00F26310">
              <w:rPr>
                <w:rFonts w:ascii="Calibri" w:hAnsi="Calibri" w:cs="Calibri"/>
                <w:bCs/>
                <w:sz w:val="24"/>
              </w:rPr>
              <w:t>DESCRIÇÃO/</w:t>
            </w:r>
          </w:p>
          <w:p w:rsidR="00147691" w:rsidRPr="00F26310" w:rsidRDefault="00147691" w:rsidP="00851ECC">
            <w:pPr>
              <w:widowControl w:val="0"/>
              <w:suppressAutoHyphens/>
              <w:jc w:val="center"/>
              <w:rPr>
                <w:rFonts w:ascii="Calibri" w:hAnsi="Calibri" w:cs="Calibri"/>
                <w:sz w:val="24"/>
              </w:rPr>
            </w:pPr>
            <w:r w:rsidRPr="00F26310">
              <w:rPr>
                <w:rFonts w:ascii="Calibri" w:hAnsi="Calibri" w:cs="Calibri"/>
                <w:bCs/>
                <w:sz w:val="24"/>
              </w:rPr>
              <w:t>ESPECIFICAÇÃO</w:t>
            </w:r>
          </w:p>
        </w:tc>
        <w:tc>
          <w:tcPr>
            <w:tcW w:w="2268" w:type="dxa"/>
            <w:tcBorders>
              <w:top w:val="single" w:sz="4" w:space="0" w:color="000000"/>
              <w:left w:val="single" w:sz="4" w:space="0" w:color="000000"/>
              <w:bottom w:val="single" w:sz="4" w:space="0" w:color="000000"/>
              <w:right w:val="single" w:sz="4" w:space="0" w:color="000000"/>
            </w:tcBorders>
            <w:hideMark/>
          </w:tcPr>
          <w:p w:rsidR="00147691" w:rsidRPr="00F26310" w:rsidRDefault="00147691" w:rsidP="00851ECC">
            <w:pPr>
              <w:widowControl w:val="0"/>
              <w:suppressAutoHyphens/>
              <w:jc w:val="center"/>
              <w:rPr>
                <w:rFonts w:ascii="Calibri" w:hAnsi="Calibri" w:cs="Calibri"/>
                <w:bCs/>
                <w:sz w:val="24"/>
              </w:rPr>
            </w:pPr>
            <w:r w:rsidRPr="00F26310">
              <w:rPr>
                <w:rFonts w:ascii="Calibri" w:hAnsi="Calibri" w:cs="Calibri"/>
                <w:bCs/>
                <w:sz w:val="24"/>
              </w:rPr>
              <w:t>Valor Estimado</w:t>
            </w:r>
          </w:p>
        </w:tc>
      </w:tr>
      <w:tr w:rsidR="00B1052B" w:rsidRPr="00F26310" w:rsidTr="00147691">
        <w:tc>
          <w:tcPr>
            <w:tcW w:w="851" w:type="dxa"/>
            <w:tcBorders>
              <w:top w:val="single" w:sz="4" w:space="0" w:color="000000"/>
              <w:left w:val="single" w:sz="4" w:space="0" w:color="000000"/>
              <w:bottom w:val="single" w:sz="4" w:space="0" w:color="000000"/>
              <w:right w:val="single" w:sz="4" w:space="0" w:color="000000"/>
            </w:tcBorders>
            <w:hideMark/>
          </w:tcPr>
          <w:p w:rsidR="00147691" w:rsidRPr="00F26310" w:rsidRDefault="00147691" w:rsidP="00851ECC">
            <w:pPr>
              <w:widowControl w:val="0"/>
              <w:suppressAutoHyphens/>
              <w:spacing w:after="120" w:line="276" w:lineRule="auto"/>
              <w:jc w:val="center"/>
              <w:rPr>
                <w:rFonts w:ascii="Calibri" w:hAnsi="Calibri" w:cs="Calibri"/>
                <w:sz w:val="24"/>
              </w:rPr>
            </w:pPr>
            <w:r w:rsidRPr="00F26310">
              <w:rPr>
                <w:rFonts w:ascii="Calibri" w:hAnsi="Calibri" w:cs="Calibri"/>
                <w:sz w:val="24"/>
              </w:rPr>
              <w:t>1</w:t>
            </w:r>
          </w:p>
        </w:tc>
        <w:tc>
          <w:tcPr>
            <w:tcW w:w="5982" w:type="dxa"/>
            <w:tcBorders>
              <w:top w:val="single" w:sz="4" w:space="0" w:color="000000"/>
              <w:left w:val="single" w:sz="4" w:space="0" w:color="000000"/>
              <w:bottom w:val="single" w:sz="4" w:space="0" w:color="000000"/>
              <w:right w:val="single" w:sz="4" w:space="0" w:color="000000"/>
            </w:tcBorders>
          </w:tcPr>
          <w:p w:rsidR="00147691" w:rsidRPr="00F26310" w:rsidRDefault="0095252E" w:rsidP="00B1052B">
            <w:pPr>
              <w:widowControl w:val="0"/>
              <w:suppressAutoHyphens/>
              <w:spacing w:after="120" w:line="276" w:lineRule="auto"/>
              <w:jc w:val="both"/>
              <w:rPr>
                <w:rFonts w:ascii="Calibri" w:hAnsi="Calibri" w:cs="Calibri"/>
                <w:sz w:val="24"/>
              </w:rPr>
            </w:pPr>
            <w:r w:rsidRPr="00F26310">
              <w:rPr>
                <w:rFonts w:ascii="Calibri" w:hAnsi="Calibri" w:cs="Calibri"/>
                <w:sz w:val="24"/>
              </w:rPr>
              <w:t xml:space="preserve">Transporte de </w:t>
            </w:r>
            <w:r w:rsidR="00B1052B" w:rsidRPr="00F26310">
              <w:rPr>
                <w:rFonts w:ascii="Calibri" w:hAnsi="Calibri" w:cs="Calibri"/>
                <w:sz w:val="24"/>
              </w:rPr>
              <w:t>37 mesas de oito lugares,</w:t>
            </w:r>
            <w:r w:rsidRPr="00F26310">
              <w:rPr>
                <w:rFonts w:ascii="Calibri" w:hAnsi="Calibri" w:cs="Calibri"/>
                <w:sz w:val="24"/>
              </w:rPr>
              <w:t xml:space="preserve"> desmon</w:t>
            </w:r>
            <w:r w:rsidR="00B1052B" w:rsidRPr="00F26310">
              <w:rPr>
                <w:rFonts w:ascii="Calibri" w:hAnsi="Calibri" w:cs="Calibri"/>
                <w:sz w:val="24"/>
              </w:rPr>
              <w:t>tadas e embalada</w:t>
            </w:r>
            <w:r w:rsidR="00A25D23" w:rsidRPr="00F26310">
              <w:rPr>
                <w:rFonts w:ascii="Calibri" w:hAnsi="Calibri" w:cs="Calibri"/>
                <w:sz w:val="24"/>
              </w:rPr>
              <w:t>s</w:t>
            </w:r>
            <w:r w:rsidR="00B1052B" w:rsidRPr="00F26310">
              <w:rPr>
                <w:rFonts w:ascii="Calibri" w:hAnsi="Calibri" w:cs="Calibri"/>
                <w:sz w:val="24"/>
              </w:rPr>
              <w:t>, 296 cadeiras embaladas ambos</w:t>
            </w:r>
            <w:r w:rsidR="00A25D23" w:rsidRPr="00F26310">
              <w:rPr>
                <w:rFonts w:ascii="Calibri" w:hAnsi="Calibri" w:cs="Calibri"/>
                <w:sz w:val="24"/>
              </w:rPr>
              <w:t xml:space="preserve"> depositados no</w:t>
            </w:r>
            <w:r w:rsidRPr="00F26310">
              <w:rPr>
                <w:rFonts w:ascii="Calibri" w:hAnsi="Calibri" w:cs="Calibri"/>
                <w:sz w:val="24"/>
              </w:rPr>
              <w:t xml:space="preserve"> prédio da Universidade loca</w:t>
            </w:r>
            <w:r w:rsidR="00B1052B" w:rsidRPr="00F26310">
              <w:rPr>
                <w:rFonts w:ascii="Calibri" w:hAnsi="Calibri" w:cs="Calibri"/>
                <w:sz w:val="24"/>
              </w:rPr>
              <w:t xml:space="preserve">lizado na Rua da Conceição, 434, segundo andar, acesso somente por escada, </w:t>
            </w:r>
            <w:r w:rsidRPr="00F26310">
              <w:rPr>
                <w:rFonts w:ascii="Calibri" w:hAnsi="Calibri" w:cs="Calibri"/>
                <w:sz w:val="24"/>
              </w:rPr>
              <w:t>para o Campus Central, locali</w:t>
            </w:r>
            <w:r w:rsidR="00B1052B" w:rsidRPr="00F26310">
              <w:rPr>
                <w:rFonts w:ascii="Calibri" w:hAnsi="Calibri" w:cs="Calibri"/>
                <w:sz w:val="24"/>
              </w:rPr>
              <w:t>zado na Rua Sarmento Leite, 245, subsolo do  Prédio 1,</w:t>
            </w:r>
            <w:r w:rsidR="000C4222" w:rsidRPr="00F26310">
              <w:rPr>
                <w:rFonts w:ascii="Calibri" w:hAnsi="Calibri" w:cs="Calibri"/>
                <w:sz w:val="24"/>
              </w:rPr>
              <w:t xml:space="preserve"> </w:t>
            </w:r>
            <w:r w:rsidR="00B1052B" w:rsidRPr="00F26310">
              <w:rPr>
                <w:rFonts w:ascii="Calibri" w:hAnsi="Calibri" w:cs="Calibri"/>
                <w:sz w:val="24"/>
              </w:rPr>
              <w:t>am</w:t>
            </w:r>
            <w:r w:rsidR="00A25D23" w:rsidRPr="00F26310">
              <w:rPr>
                <w:rFonts w:ascii="Calibri" w:hAnsi="Calibri" w:cs="Calibri"/>
                <w:sz w:val="24"/>
              </w:rPr>
              <w:t>bos endereços</w:t>
            </w:r>
            <w:r w:rsidR="00B1052B" w:rsidRPr="00F26310">
              <w:rPr>
                <w:rFonts w:ascii="Calibri" w:hAnsi="Calibri" w:cs="Calibri"/>
                <w:sz w:val="24"/>
              </w:rPr>
              <w:t xml:space="preserve"> situados </w:t>
            </w:r>
            <w:r w:rsidR="00A25D23" w:rsidRPr="00F26310">
              <w:rPr>
                <w:rFonts w:ascii="Calibri" w:hAnsi="Calibri" w:cs="Calibri"/>
                <w:sz w:val="24"/>
              </w:rPr>
              <w:t>no</w:t>
            </w:r>
            <w:r w:rsidR="00B1052B" w:rsidRPr="00F26310">
              <w:rPr>
                <w:rFonts w:ascii="Calibri" w:hAnsi="Calibri" w:cs="Calibri"/>
                <w:sz w:val="24"/>
              </w:rPr>
              <w:t xml:space="preserve"> </w:t>
            </w:r>
            <w:r w:rsidR="000C4222" w:rsidRPr="00F26310">
              <w:rPr>
                <w:rFonts w:ascii="Calibri" w:hAnsi="Calibri" w:cs="Calibri"/>
                <w:sz w:val="24"/>
              </w:rPr>
              <w:t>Centro Histórico de Porto Alegre</w:t>
            </w:r>
            <w:r w:rsidR="001370FA" w:rsidRPr="00F26310">
              <w:rPr>
                <w:rFonts w:ascii="Calibri" w:hAnsi="Calibri" w:cs="Calibri"/>
                <w:sz w:val="24"/>
              </w:rPr>
              <w:t>.</w:t>
            </w:r>
          </w:p>
        </w:tc>
        <w:tc>
          <w:tcPr>
            <w:tcW w:w="2268" w:type="dxa"/>
            <w:tcBorders>
              <w:top w:val="single" w:sz="4" w:space="0" w:color="000000"/>
              <w:left w:val="single" w:sz="4" w:space="0" w:color="000000"/>
              <w:bottom w:val="single" w:sz="4" w:space="0" w:color="000000"/>
              <w:right w:val="single" w:sz="4" w:space="0" w:color="000000"/>
            </w:tcBorders>
          </w:tcPr>
          <w:p w:rsidR="00147691" w:rsidRPr="00F26310" w:rsidRDefault="00147691" w:rsidP="00851ECC">
            <w:pPr>
              <w:widowControl w:val="0"/>
              <w:suppressAutoHyphens/>
              <w:spacing w:after="120" w:line="276" w:lineRule="auto"/>
              <w:rPr>
                <w:rFonts w:ascii="Calibri" w:hAnsi="Calibri" w:cs="Calibri"/>
                <w:sz w:val="24"/>
              </w:rPr>
            </w:pPr>
          </w:p>
          <w:p w:rsidR="00B1052B" w:rsidRPr="00F26310" w:rsidRDefault="00B1052B" w:rsidP="00B1052B">
            <w:pPr>
              <w:widowControl w:val="0"/>
              <w:suppressAutoHyphens/>
              <w:spacing w:after="120" w:line="276" w:lineRule="auto"/>
              <w:jc w:val="center"/>
              <w:rPr>
                <w:rFonts w:ascii="Calibri" w:hAnsi="Calibri" w:cs="Calibri"/>
                <w:sz w:val="24"/>
              </w:rPr>
            </w:pPr>
          </w:p>
          <w:p w:rsidR="000C4222" w:rsidRPr="00F26310" w:rsidRDefault="000C4222" w:rsidP="00B1052B">
            <w:pPr>
              <w:widowControl w:val="0"/>
              <w:suppressAutoHyphens/>
              <w:spacing w:after="120" w:line="276" w:lineRule="auto"/>
              <w:jc w:val="center"/>
              <w:rPr>
                <w:rFonts w:ascii="Calibri" w:hAnsi="Calibri" w:cs="Calibri"/>
                <w:sz w:val="24"/>
              </w:rPr>
            </w:pPr>
            <w:r w:rsidRPr="00F26310">
              <w:rPr>
                <w:rFonts w:ascii="Calibri" w:hAnsi="Calibri" w:cs="Calibri"/>
                <w:sz w:val="24"/>
              </w:rPr>
              <w:t>R$ 3.500,00</w:t>
            </w:r>
          </w:p>
        </w:tc>
      </w:tr>
    </w:tbl>
    <w:p w:rsidR="00B748AF" w:rsidRPr="00F26310" w:rsidRDefault="00B748AF" w:rsidP="00B748AF">
      <w:pPr>
        <w:spacing w:before="120" w:after="120" w:line="276" w:lineRule="auto"/>
        <w:ind w:left="540"/>
        <w:jc w:val="both"/>
        <w:rPr>
          <w:rFonts w:ascii="Calibri" w:hAnsi="Calibri" w:cs="Calibri"/>
          <w:sz w:val="24"/>
        </w:rPr>
      </w:pPr>
      <w:r w:rsidRPr="00F26310">
        <w:rPr>
          <w:rFonts w:ascii="Calibri" w:hAnsi="Calibri" w:cs="Calibri"/>
          <w:color w:val="000000"/>
          <w:sz w:val="24"/>
        </w:rPr>
        <w:t xml:space="preserve"> 1.2. </w:t>
      </w:r>
      <w:r w:rsidRPr="00F26310">
        <w:rPr>
          <w:rFonts w:ascii="Calibri" w:hAnsi="Calibri" w:cs="Calibri"/>
          <w:sz w:val="24"/>
        </w:rPr>
        <w:t xml:space="preserve"> A presente contratação adotará como regime de execução a Empreitada por Preço Global.</w:t>
      </w:r>
    </w:p>
    <w:p w:rsidR="00B874B0" w:rsidRPr="00F26310" w:rsidRDefault="00B874B0" w:rsidP="00B874B0">
      <w:pPr>
        <w:autoSpaceDE w:val="0"/>
        <w:spacing w:after="120" w:line="276" w:lineRule="auto"/>
        <w:jc w:val="both"/>
        <w:rPr>
          <w:rFonts w:ascii="Calibri" w:hAnsi="Calibri" w:cs="Calibri"/>
          <w:color w:val="000000"/>
          <w:sz w:val="24"/>
        </w:rPr>
      </w:pPr>
    </w:p>
    <w:p w:rsidR="00A25E48" w:rsidRPr="00F26310" w:rsidRDefault="00A25E48" w:rsidP="00DE7070">
      <w:pPr>
        <w:pStyle w:val="Nivel1"/>
        <w:rPr>
          <w:rFonts w:ascii="Calibri" w:hAnsi="Calibri" w:cs="Calibri"/>
          <w:color w:val="auto"/>
          <w:sz w:val="24"/>
          <w:szCs w:val="24"/>
        </w:rPr>
      </w:pPr>
      <w:r w:rsidRPr="00F26310">
        <w:rPr>
          <w:rFonts w:ascii="Calibri" w:hAnsi="Calibri" w:cs="Calibri"/>
          <w:sz w:val="24"/>
          <w:szCs w:val="24"/>
        </w:rPr>
        <w:t>JUSTIFICATIVA E OBJETIVO DA CONTRATAÇÃO</w:t>
      </w:r>
    </w:p>
    <w:p w:rsidR="00BE6E6D" w:rsidRPr="00F26310" w:rsidRDefault="00BE6E6D" w:rsidP="000103EB">
      <w:pPr>
        <w:numPr>
          <w:ilvl w:val="1"/>
          <w:numId w:val="1"/>
        </w:numPr>
        <w:tabs>
          <w:tab w:val="num" w:pos="792"/>
        </w:tabs>
        <w:spacing w:before="120" w:after="120" w:line="276" w:lineRule="auto"/>
        <w:ind w:left="0" w:firstLine="567"/>
        <w:jc w:val="both"/>
        <w:rPr>
          <w:rFonts w:ascii="Calibri" w:hAnsi="Calibri" w:cs="Calibri"/>
          <w:sz w:val="24"/>
        </w:rPr>
      </w:pPr>
      <w:proofErr w:type="gramStart"/>
      <w:r w:rsidRPr="00F26310">
        <w:rPr>
          <w:rFonts w:ascii="Calibri" w:hAnsi="Calibri" w:cs="Calibri"/>
          <w:sz w:val="24"/>
        </w:rPr>
        <w:t>O(</w:t>
      </w:r>
      <w:proofErr w:type="gramEnd"/>
      <w:r w:rsidRPr="00F26310">
        <w:rPr>
          <w:rFonts w:ascii="Calibri" w:hAnsi="Calibri" w:cs="Calibri"/>
          <w:sz w:val="24"/>
        </w:rPr>
        <w:t xml:space="preserve">s) </w:t>
      </w:r>
      <w:r w:rsidR="009A46AE" w:rsidRPr="00F26310">
        <w:rPr>
          <w:rFonts w:ascii="Calibri" w:hAnsi="Calibri" w:cs="Calibri"/>
          <w:sz w:val="24"/>
        </w:rPr>
        <w:t>serviço</w:t>
      </w:r>
      <w:r w:rsidRPr="00F26310">
        <w:rPr>
          <w:rFonts w:ascii="Calibri" w:hAnsi="Calibri" w:cs="Calibri"/>
          <w:sz w:val="24"/>
        </w:rPr>
        <w:t xml:space="preserve">(s) </w:t>
      </w:r>
      <w:r w:rsidR="009A46AE" w:rsidRPr="00F26310">
        <w:rPr>
          <w:rFonts w:ascii="Calibri" w:hAnsi="Calibri" w:cs="Calibri"/>
          <w:sz w:val="24"/>
        </w:rPr>
        <w:t xml:space="preserve"> </w:t>
      </w:r>
      <w:r w:rsidRPr="00F26310">
        <w:rPr>
          <w:rFonts w:ascii="Calibri" w:hAnsi="Calibri" w:cs="Calibri"/>
          <w:sz w:val="24"/>
        </w:rPr>
        <w:t xml:space="preserve">deve(m) ser </w:t>
      </w:r>
      <w:r w:rsidR="00B748AF" w:rsidRPr="00F26310">
        <w:rPr>
          <w:rFonts w:ascii="Calibri" w:hAnsi="Calibri" w:cs="Calibri"/>
          <w:sz w:val="24"/>
        </w:rPr>
        <w:t>contratado</w:t>
      </w:r>
      <w:r w:rsidRPr="00F26310">
        <w:rPr>
          <w:rFonts w:ascii="Calibri" w:hAnsi="Calibri" w:cs="Calibri"/>
          <w:sz w:val="24"/>
        </w:rPr>
        <w:t>(s) devido à necessidade de</w:t>
      </w:r>
      <w:r w:rsidR="000C4222" w:rsidRPr="00F26310">
        <w:rPr>
          <w:rFonts w:ascii="Calibri" w:hAnsi="Calibri" w:cs="Calibri"/>
          <w:sz w:val="24"/>
        </w:rPr>
        <w:t xml:space="preserve"> atender a demanda </w:t>
      </w:r>
      <w:r w:rsidR="00A25D23" w:rsidRPr="00F26310">
        <w:rPr>
          <w:rFonts w:ascii="Calibri" w:hAnsi="Calibri" w:cs="Calibri"/>
          <w:sz w:val="24"/>
        </w:rPr>
        <w:t>e</w:t>
      </w:r>
      <w:r w:rsidR="000C4222" w:rsidRPr="00F26310">
        <w:rPr>
          <w:rFonts w:ascii="Calibri" w:hAnsi="Calibri" w:cs="Calibri"/>
          <w:sz w:val="24"/>
        </w:rPr>
        <w:t xml:space="preserve"> em decorrência da Universidade não possuir frota própria de veículos para o</w:t>
      </w:r>
      <w:r w:rsidR="00A25D23" w:rsidRPr="00F26310">
        <w:rPr>
          <w:rFonts w:ascii="Calibri" w:hAnsi="Calibri" w:cs="Calibri"/>
          <w:sz w:val="24"/>
        </w:rPr>
        <w:t xml:space="preserve"> tipo de</w:t>
      </w:r>
      <w:r w:rsidR="000C4222" w:rsidRPr="00F26310">
        <w:rPr>
          <w:rFonts w:ascii="Calibri" w:hAnsi="Calibri" w:cs="Calibri"/>
          <w:sz w:val="24"/>
        </w:rPr>
        <w:t xml:space="preserve"> transporte mencionado.</w:t>
      </w:r>
    </w:p>
    <w:p w:rsidR="00A25E48" w:rsidRPr="00F26310" w:rsidRDefault="001370FA" w:rsidP="00A25E48">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Deverão ser transportadas 37 mesas desmontadas e embaladas de oito lugares cada e 296 cadeiras fixas</w:t>
      </w:r>
      <w:r w:rsidR="00317441" w:rsidRPr="00F26310">
        <w:rPr>
          <w:rFonts w:ascii="Calibri" w:hAnsi="Calibri" w:cs="Calibri"/>
          <w:color w:val="000000"/>
          <w:sz w:val="24"/>
        </w:rPr>
        <w:t xml:space="preserve"> também embaladas.</w:t>
      </w:r>
    </w:p>
    <w:p w:rsidR="00D21B71" w:rsidRPr="00F26310" w:rsidRDefault="00D21B71" w:rsidP="00D21B71">
      <w:pPr>
        <w:pStyle w:val="Nivel1"/>
        <w:rPr>
          <w:rFonts w:ascii="Calibri" w:hAnsi="Calibri" w:cs="Calibri"/>
          <w:sz w:val="24"/>
          <w:szCs w:val="24"/>
        </w:rPr>
      </w:pPr>
      <w:r w:rsidRPr="00F26310">
        <w:rPr>
          <w:rFonts w:ascii="Calibri" w:hAnsi="Calibri" w:cs="Calibri"/>
          <w:sz w:val="24"/>
          <w:szCs w:val="24"/>
        </w:rPr>
        <w:t>DESCRIÇÃO DA SOLUÇÃO:</w:t>
      </w:r>
    </w:p>
    <w:p w:rsidR="00D21B71" w:rsidRPr="00F26310" w:rsidRDefault="001370FA" w:rsidP="00D21B71">
      <w:pPr>
        <w:numPr>
          <w:ilvl w:val="1"/>
          <w:numId w:val="1"/>
        </w:numPr>
        <w:suppressAutoHyphens/>
        <w:spacing w:after="120"/>
        <w:jc w:val="both"/>
        <w:rPr>
          <w:rFonts w:ascii="Calibri" w:hAnsi="Calibri" w:cs="Calibri"/>
          <w:b/>
          <w:bCs/>
          <w:sz w:val="24"/>
        </w:rPr>
      </w:pPr>
      <w:r w:rsidRPr="00F26310">
        <w:rPr>
          <w:rFonts w:ascii="Calibri" w:hAnsi="Calibri" w:cs="Calibri"/>
          <w:sz w:val="24"/>
        </w:rPr>
        <w:t>As mesas e cadeiras deverão ser transportadas com cuidado para evitar qualquer dano,</w:t>
      </w:r>
      <w:r w:rsidR="00C155B8" w:rsidRPr="00F26310">
        <w:rPr>
          <w:rFonts w:ascii="Calibri" w:hAnsi="Calibri" w:cs="Calibri"/>
          <w:sz w:val="24"/>
        </w:rPr>
        <w:t xml:space="preserve"> mesmo embaladas deverá </w:t>
      </w:r>
      <w:r w:rsidR="00E77B2F" w:rsidRPr="00F26310">
        <w:rPr>
          <w:rFonts w:ascii="Calibri" w:hAnsi="Calibri" w:cs="Calibri"/>
          <w:sz w:val="24"/>
        </w:rPr>
        <w:t xml:space="preserve">ser </w:t>
      </w:r>
      <w:r w:rsidR="00C155B8" w:rsidRPr="00F26310">
        <w:rPr>
          <w:rFonts w:ascii="Calibri" w:hAnsi="Calibri" w:cs="Calibri"/>
          <w:sz w:val="24"/>
        </w:rPr>
        <w:t>adotada medida</w:t>
      </w:r>
      <w:r w:rsidR="00E77B2F" w:rsidRPr="00F26310">
        <w:rPr>
          <w:rFonts w:ascii="Calibri" w:hAnsi="Calibri" w:cs="Calibri"/>
          <w:sz w:val="24"/>
        </w:rPr>
        <w:t>s</w:t>
      </w:r>
      <w:r w:rsidR="00C155B8" w:rsidRPr="00F26310">
        <w:rPr>
          <w:rFonts w:ascii="Calibri" w:hAnsi="Calibri" w:cs="Calibri"/>
          <w:sz w:val="24"/>
        </w:rPr>
        <w:t xml:space="preserve"> de proteção dentro do veículo como </w:t>
      </w:r>
      <w:r w:rsidR="00056C23" w:rsidRPr="00F26310">
        <w:rPr>
          <w:rFonts w:ascii="Calibri" w:hAnsi="Calibri" w:cs="Calibri"/>
          <w:sz w:val="24"/>
        </w:rPr>
        <w:t>mantas de algodão</w:t>
      </w:r>
      <w:r w:rsidR="00C155B8" w:rsidRPr="00F26310">
        <w:rPr>
          <w:rFonts w:ascii="Calibri" w:hAnsi="Calibri" w:cs="Calibri"/>
          <w:sz w:val="24"/>
        </w:rPr>
        <w:t xml:space="preserve"> </w:t>
      </w:r>
      <w:r w:rsidR="00E77B2F" w:rsidRPr="00F26310">
        <w:rPr>
          <w:rFonts w:ascii="Calibri" w:hAnsi="Calibri" w:cs="Calibri"/>
          <w:sz w:val="24"/>
        </w:rPr>
        <w:t xml:space="preserve">ou similares, </w:t>
      </w:r>
      <w:r w:rsidR="00056C23" w:rsidRPr="00F26310">
        <w:rPr>
          <w:rFonts w:ascii="Calibri" w:hAnsi="Calibri" w:cs="Calibri"/>
          <w:sz w:val="24"/>
        </w:rPr>
        <w:t xml:space="preserve">plástico bolha </w:t>
      </w:r>
      <w:r w:rsidR="00C155B8" w:rsidRPr="00F26310">
        <w:rPr>
          <w:rFonts w:ascii="Calibri" w:hAnsi="Calibri" w:cs="Calibri"/>
          <w:sz w:val="24"/>
        </w:rPr>
        <w:t>para evitar danos na p</w:t>
      </w:r>
      <w:r w:rsidR="00056C23" w:rsidRPr="00F26310">
        <w:rPr>
          <w:rFonts w:ascii="Calibri" w:hAnsi="Calibri" w:cs="Calibri"/>
          <w:sz w:val="24"/>
        </w:rPr>
        <w:t>intura</w:t>
      </w:r>
      <w:r w:rsidR="00E77B2F" w:rsidRPr="00F26310">
        <w:rPr>
          <w:rFonts w:ascii="Calibri" w:hAnsi="Calibri" w:cs="Calibri"/>
          <w:sz w:val="24"/>
        </w:rPr>
        <w:t>, bem como cordas ou similares para</w:t>
      </w:r>
      <w:r w:rsidR="00056C23" w:rsidRPr="00F26310">
        <w:rPr>
          <w:rFonts w:ascii="Calibri" w:hAnsi="Calibri" w:cs="Calibri"/>
          <w:sz w:val="24"/>
        </w:rPr>
        <w:t xml:space="preserve"> prender os bens</w:t>
      </w:r>
      <w:r w:rsidR="00E77B2F" w:rsidRPr="00F26310">
        <w:rPr>
          <w:rFonts w:ascii="Calibri" w:hAnsi="Calibri" w:cs="Calibri"/>
          <w:sz w:val="24"/>
        </w:rPr>
        <w:t xml:space="preserve"> evitar</w:t>
      </w:r>
      <w:r w:rsidRPr="00F26310">
        <w:rPr>
          <w:rFonts w:ascii="Calibri" w:hAnsi="Calibri" w:cs="Calibri"/>
          <w:sz w:val="24"/>
        </w:rPr>
        <w:t xml:space="preserve"> </w:t>
      </w:r>
      <w:r w:rsidR="00056C23" w:rsidRPr="00F26310">
        <w:rPr>
          <w:rFonts w:ascii="Calibri" w:hAnsi="Calibri" w:cs="Calibri"/>
          <w:sz w:val="24"/>
        </w:rPr>
        <w:t>deslocamento dentro do veículo</w:t>
      </w:r>
      <w:r w:rsidR="00E77B2F" w:rsidRPr="00F26310">
        <w:rPr>
          <w:rFonts w:ascii="Calibri" w:hAnsi="Calibri" w:cs="Calibri"/>
          <w:sz w:val="24"/>
        </w:rPr>
        <w:t xml:space="preserve"> </w:t>
      </w:r>
      <w:r w:rsidRPr="00F26310">
        <w:rPr>
          <w:rFonts w:ascii="Calibri" w:hAnsi="Calibri" w:cs="Calibri"/>
          <w:sz w:val="24"/>
        </w:rPr>
        <w:t xml:space="preserve">e depositadas na sala </w:t>
      </w:r>
      <w:r w:rsidR="00317441" w:rsidRPr="00F26310">
        <w:rPr>
          <w:rFonts w:ascii="Calibri" w:hAnsi="Calibri" w:cs="Calibri"/>
          <w:sz w:val="24"/>
        </w:rPr>
        <w:t>localizada no</w:t>
      </w:r>
      <w:r w:rsidRPr="00F26310">
        <w:rPr>
          <w:rFonts w:ascii="Calibri" w:hAnsi="Calibri" w:cs="Calibri"/>
          <w:sz w:val="24"/>
        </w:rPr>
        <w:t xml:space="preserve"> subsolo do Prédio 1,</w:t>
      </w:r>
      <w:r w:rsidR="00317441" w:rsidRPr="00F26310">
        <w:rPr>
          <w:rFonts w:ascii="Calibri" w:hAnsi="Calibri" w:cs="Calibri"/>
          <w:sz w:val="24"/>
        </w:rPr>
        <w:t xml:space="preserve"> do Campus Central localizado na Rua Sarmento Leite, 245, Centro Histórico, Porto Alegre.</w:t>
      </w:r>
    </w:p>
    <w:p w:rsidR="00D21B71" w:rsidRPr="00F26310" w:rsidRDefault="00D21B71" w:rsidP="00D21B71">
      <w:pPr>
        <w:pStyle w:val="Nivel1"/>
        <w:rPr>
          <w:rFonts w:ascii="Calibri" w:hAnsi="Calibri" w:cs="Calibri"/>
          <w:sz w:val="24"/>
          <w:szCs w:val="24"/>
        </w:rPr>
      </w:pPr>
      <w:r w:rsidRPr="00F26310">
        <w:rPr>
          <w:rFonts w:ascii="Calibri" w:hAnsi="Calibri" w:cs="Calibri"/>
          <w:sz w:val="24"/>
          <w:szCs w:val="24"/>
        </w:rPr>
        <w:lastRenderedPageBreak/>
        <w:t>DA CLASSIFICAÇÃO DOS SERVIÇOS E FORMA DE SELEÇÃO DO FORNECEDOR</w:t>
      </w:r>
    </w:p>
    <w:p w:rsidR="00D21B71" w:rsidRPr="00F26310" w:rsidRDefault="00D21B71" w:rsidP="00D21B71">
      <w:pPr>
        <w:numPr>
          <w:ilvl w:val="1"/>
          <w:numId w:val="1"/>
        </w:numPr>
        <w:spacing w:before="120" w:after="120" w:line="276" w:lineRule="auto"/>
        <w:jc w:val="both"/>
        <w:rPr>
          <w:rFonts w:ascii="Calibri" w:hAnsi="Calibri" w:cs="Calibri"/>
          <w:iCs/>
          <w:color w:val="FF0000"/>
          <w:sz w:val="24"/>
        </w:rPr>
      </w:pPr>
      <w:r w:rsidRPr="00F26310">
        <w:rPr>
          <w:rFonts w:ascii="Calibri" w:hAnsi="Calibri" w:cs="Calibri"/>
          <w:iCs/>
          <w:sz w:val="24"/>
        </w:rPr>
        <w:t xml:space="preserve">Trata-se de serviço comum a ser contratado mediante </w:t>
      </w:r>
      <w:r w:rsidR="0080214C" w:rsidRPr="00F26310">
        <w:rPr>
          <w:rFonts w:ascii="Calibri" w:hAnsi="Calibri" w:cs="Calibri"/>
          <w:iCs/>
          <w:sz w:val="24"/>
        </w:rPr>
        <w:t>d</w:t>
      </w:r>
      <w:r w:rsidR="00D40764" w:rsidRPr="00F26310">
        <w:rPr>
          <w:rFonts w:ascii="Calibri" w:hAnsi="Calibri" w:cs="Calibri"/>
          <w:iCs/>
          <w:sz w:val="24"/>
        </w:rPr>
        <w:t xml:space="preserve">ispensa </w:t>
      </w:r>
      <w:r w:rsidRPr="00F26310">
        <w:rPr>
          <w:rFonts w:ascii="Calibri" w:hAnsi="Calibri" w:cs="Calibri"/>
          <w:iCs/>
          <w:sz w:val="24"/>
        </w:rPr>
        <w:t xml:space="preserve">de Licitação, conforme </w:t>
      </w:r>
      <w:r w:rsidRPr="00F26310">
        <w:rPr>
          <w:rFonts w:ascii="Calibri" w:hAnsi="Calibri" w:cs="Calibri"/>
          <w:b/>
          <w:bCs/>
          <w:sz w:val="24"/>
        </w:rPr>
        <w:t>Lei 8.666/93</w:t>
      </w:r>
      <w:r w:rsidR="00E92CC8" w:rsidRPr="00F26310">
        <w:rPr>
          <w:rFonts w:ascii="Calibri" w:hAnsi="Calibri" w:cs="Calibri"/>
          <w:b/>
          <w:bCs/>
          <w:sz w:val="24"/>
        </w:rPr>
        <w:t>, art.2</w:t>
      </w:r>
      <w:r w:rsidR="00D40764" w:rsidRPr="00F26310">
        <w:rPr>
          <w:rFonts w:ascii="Calibri" w:hAnsi="Calibri" w:cs="Calibri"/>
          <w:b/>
          <w:bCs/>
          <w:sz w:val="24"/>
        </w:rPr>
        <w:t>4</w:t>
      </w:r>
      <w:r w:rsidR="00E92CC8" w:rsidRPr="00F26310">
        <w:rPr>
          <w:rFonts w:ascii="Calibri" w:hAnsi="Calibri" w:cs="Calibri"/>
          <w:b/>
          <w:bCs/>
          <w:sz w:val="24"/>
        </w:rPr>
        <w:t>,</w:t>
      </w:r>
      <w:r w:rsidR="00D40764" w:rsidRPr="00F26310">
        <w:rPr>
          <w:rFonts w:ascii="Calibri" w:hAnsi="Calibri" w:cs="Calibri"/>
          <w:b/>
          <w:bCs/>
          <w:sz w:val="24"/>
        </w:rPr>
        <w:t xml:space="preserve"> II</w:t>
      </w:r>
      <w:r w:rsidR="00E92CC8" w:rsidRPr="00F26310">
        <w:rPr>
          <w:rFonts w:ascii="Calibri" w:hAnsi="Calibri" w:cs="Calibri"/>
          <w:b/>
          <w:bCs/>
          <w:color w:val="FF0000"/>
          <w:sz w:val="24"/>
        </w:rPr>
        <w:t>.</w:t>
      </w:r>
    </w:p>
    <w:p w:rsidR="00D21B71" w:rsidRPr="00F26310" w:rsidRDefault="00D21B71" w:rsidP="00D21B71">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A prestação dos serviços não gera vínculo empregatício entre os empregados da Contratada e a Administração Contratante, vedando-se qualquer relação entre estes que caracterize pessoalidade e subordinação direta.</w:t>
      </w:r>
    </w:p>
    <w:p w:rsidR="0078688C" w:rsidRPr="00F26310" w:rsidRDefault="0078688C" w:rsidP="0078688C">
      <w:pPr>
        <w:pStyle w:val="PargrafodaLista"/>
        <w:numPr>
          <w:ilvl w:val="0"/>
          <w:numId w:val="1"/>
        </w:numPr>
        <w:tabs>
          <w:tab w:val="num" w:pos="360"/>
        </w:tabs>
        <w:spacing w:before="240" w:after="120" w:line="276" w:lineRule="auto"/>
        <w:jc w:val="both"/>
        <w:rPr>
          <w:rFonts w:ascii="Calibri" w:eastAsia="MS Gothic" w:hAnsi="Calibri" w:cs="Calibri"/>
          <w:b/>
          <w:color w:val="000000"/>
          <w:sz w:val="24"/>
        </w:rPr>
      </w:pPr>
      <w:r w:rsidRPr="00F26310">
        <w:rPr>
          <w:rFonts w:ascii="Calibri" w:eastAsia="MS Gothic" w:hAnsi="Calibri" w:cs="Calibri"/>
          <w:b/>
          <w:color w:val="000000"/>
          <w:sz w:val="24"/>
        </w:rPr>
        <w:t xml:space="preserve">FORMA E ESPECIFICAÇÕES DE PRESTAÇÃO </w:t>
      </w:r>
      <w:proofErr w:type="gramStart"/>
      <w:r w:rsidRPr="00F26310">
        <w:rPr>
          <w:rFonts w:ascii="Calibri" w:eastAsia="MS Gothic" w:hAnsi="Calibri" w:cs="Calibri"/>
          <w:b/>
          <w:color w:val="000000"/>
          <w:sz w:val="24"/>
        </w:rPr>
        <w:t>DO(</w:t>
      </w:r>
      <w:proofErr w:type="gramEnd"/>
      <w:r w:rsidRPr="00F26310">
        <w:rPr>
          <w:rFonts w:ascii="Calibri" w:eastAsia="MS Gothic" w:hAnsi="Calibri" w:cs="Calibri"/>
          <w:b/>
          <w:color w:val="000000"/>
          <w:sz w:val="24"/>
        </w:rPr>
        <w:t>S) SERVIÇO(S)</w:t>
      </w:r>
    </w:p>
    <w:p w:rsidR="0078688C" w:rsidRPr="00F26310" w:rsidRDefault="0078688C" w:rsidP="0078688C">
      <w:pPr>
        <w:numPr>
          <w:ilvl w:val="1"/>
          <w:numId w:val="1"/>
        </w:numPr>
        <w:tabs>
          <w:tab w:val="num" w:pos="792"/>
        </w:tabs>
        <w:spacing w:before="120" w:after="120" w:line="276" w:lineRule="auto"/>
        <w:ind w:left="0" w:firstLine="567"/>
        <w:jc w:val="both"/>
        <w:rPr>
          <w:rFonts w:ascii="Calibri" w:eastAsia="MS Gothic" w:hAnsi="Calibri" w:cs="Calibri"/>
          <w:bCs/>
          <w:color w:val="000000"/>
          <w:sz w:val="24"/>
        </w:rPr>
      </w:pPr>
      <w:r w:rsidRPr="00F26310">
        <w:rPr>
          <w:rFonts w:ascii="Calibri" w:eastAsia="MS Gothic" w:hAnsi="Calibri" w:cs="Calibri"/>
          <w:bCs/>
          <w:color w:val="000000"/>
          <w:sz w:val="24"/>
        </w:rPr>
        <w:t>Empreitada por preço global, nos termos do Art. 10, inciso II, alínea “a”, da Lei Federal N° 8.666 de 1993.</w:t>
      </w:r>
    </w:p>
    <w:p w:rsidR="00747990" w:rsidRPr="00F26310" w:rsidRDefault="00747990" w:rsidP="00747990">
      <w:pPr>
        <w:pStyle w:val="Nivel1"/>
        <w:rPr>
          <w:rFonts w:ascii="Calibri" w:hAnsi="Calibri" w:cs="Calibri"/>
          <w:sz w:val="24"/>
          <w:szCs w:val="24"/>
        </w:rPr>
      </w:pPr>
      <w:r w:rsidRPr="00F26310">
        <w:rPr>
          <w:rFonts w:ascii="Calibri" w:hAnsi="Calibri" w:cs="Calibri"/>
          <w:sz w:val="24"/>
          <w:szCs w:val="24"/>
        </w:rPr>
        <w:t>VISTORIA PRÉVIA</w:t>
      </w:r>
    </w:p>
    <w:p w:rsidR="000F3CBE" w:rsidRPr="00F26310" w:rsidRDefault="000F3CBE" w:rsidP="000F3CBE">
      <w:pPr>
        <w:pStyle w:val="Nivel1"/>
        <w:numPr>
          <w:ilvl w:val="1"/>
          <w:numId w:val="28"/>
        </w:numPr>
        <w:spacing w:after="0"/>
        <w:rPr>
          <w:rFonts w:ascii="Calibri" w:eastAsia="Times New Roman" w:hAnsi="Calibri" w:cs="Calibri"/>
          <w:b w:val="0"/>
          <w:bCs/>
          <w:color w:val="auto"/>
          <w:sz w:val="24"/>
          <w:szCs w:val="24"/>
        </w:rPr>
      </w:pPr>
      <w:bookmarkStart w:id="0" w:name="_Hlk528056197"/>
      <w:r w:rsidRPr="00F26310">
        <w:rPr>
          <w:rFonts w:ascii="Calibri" w:eastAsia="Times New Roman" w:hAnsi="Calibri" w:cs="Calibri"/>
          <w:b w:val="0"/>
          <w:bCs/>
          <w:color w:val="auto"/>
          <w:sz w:val="24"/>
          <w:szCs w:val="24"/>
        </w:rPr>
        <w:t xml:space="preserve">Para o correto dimensionamento e elaboração de sua proposta, a contratada poderá realizar vistoria nas instalações do local de execução </w:t>
      </w:r>
      <w:proofErr w:type="gramStart"/>
      <w:r w:rsidRPr="00F26310">
        <w:rPr>
          <w:rFonts w:ascii="Calibri" w:eastAsia="Times New Roman" w:hAnsi="Calibri" w:cs="Calibri"/>
          <w:b w:val="0"/>
          <w:bCs/>
          <w:color w:val="auto"/>
          <w:sz w:val="24"/>
          <w:szCs w:val="24"/>
        </w:rPr>
        <w:t>do(</w:t>
      </w:r>
      <w:proofErr w:type="gramEnd"/>
      <w:r w:rsidRPr="00F26310">
        <w:rPr>
          <w:rFonts w:ascii="Calibri" w:eastAsia="Times New Roman" w:hAnsi="Calibri" w:cs="Calibri"/>
          <w:b w:val="0"/>
          <w:bCs/>
          <w:color w:val="auto"/>
          <w:sz w:val="24"/>
          <w:szCs w:val="24"/>
        </w:rPr>
        <w:t>s) serviço(s), acompanhado por servidor designado para esse fim.</w:t>
      </w:r>
    </w:p>
    <w:p w:rsidR="000F3CBE" w:rsidRPr="00F26310" w:rsidRDefault="000F3CBE" w:rsidP="000F3CBE">
      <w:pPr>
        <w:numPr>
          <w:ilvl w:val="1"/>
          <w:numId w:val="28"/>
        </w:numPr>
        <w:spacing w:before="120" w:after="120" w:line="276" w:lineRule="auto"/>
        <w:ind w:right="-15"/>
        <w:jc w:val="both"/>
        <w:rPr>
          <w:rFonts w:ascii="Calibri" w:hAnsi="Calibri" w:cs="Calibri"/>
          <w:bCs/>
          <w:sz w:val="24"/>
        </w:rPr>
      </w:pPr>
      <w:r w:rsidRPr="00F26310">
        <w:rPr>
          <w:rFonts w:ascii="Calibri" w:hAnsi="Calibri" w:cs="Calibri"/>
          <w:bCs/>
          <w:sz w:val="24"/>
        </w:rPr>
        <w:t xml:space="preserve">O prazo para vistoria iniciar-se-á no dia útil seguinte ao da divulgação deste Termo de Referência, estendendo-se até o dia útil anterior à data limite para o envio de proposta comercial. </w:t>
      </w:r>
    </w:p>
    <w:p w:rsidR="000F3CBE" w:rsidRPr="00F26310" w:rsidRDefault="000F3CBE" w:rsidP="000F3CBE">
      <w:pPr>
        <w:pStyle w:val="PargrafodaLista"/>
        <w:numPr>
          <w:ilvl w:val="2"/>
          <w:numId w:val="28"/>
        </w:numPr>
        <w:spacing w:before="120" w:after="120" w:line="276" w:lineRule="auto"/>
        <w:jc w:val="both"/>
        <w:rPr>
          <w:rFonts w:ascii="Calibri" w:hAnsi="Calibri" w:cs="Calibri"/>
          <w:bCs/>
          <w:sz w:val="24"/>
        </w:rPr>
      </w:pPr>
      <w:r w:rsidRPr="00F26310">
        <w:rPr>
          <w:rFonts w:ascii="Calibri" w:hAnsi="Calibri" w:cs="Calibri"/>
          <w:bCs/>
          <w:sz w:val="24"/>
        </w:rPr>
        <w:t>Para a vistoria a contratada, ou o seu representante legal, deverá estar devidamente identificado, apresentando documento de identidade civil e documento expedido pela empresa comprovando sua habilitação para a realização da vistoria.</w:t>
      </w:r>
    </w:p>
    <w:p w:rsidR="000F3CBE" w:rsidRPr="00F26310" w:rsidRDefault="000F3CBE" w:rsidP="000F3CBE">
      <w:pPr>
        <w:pStyle w:val="PargrafodaLista"/>
        <w:numPr>
          <w:ilvl w:val="1"/>
          <w:numId w:val="28"/>
        </w:numPr>
        <w:spacing w:before="120" w:after="120" w:line="276" w:lineRule="auto"/>
        <w:jc w:val="both"/>
        <w:rPr>
          <w:rFonts w:ascii="Calibri" w:hAnsi="Calibri" w:cs="Calibri"/>
          <w:bCs/>
          <w:sz w:val="24"/>
        </w:rPr>
      </w:pPr>
      <w:r w:rsidRPr="00F26310">
        <w:rPr>
          <w:rFonts w:ascii="Calibri" w:hAnsi="Calibri" w:cs="Calibri"/>
          <w:bCs/>
          <w:sz w:val="24"/>
        </w:rPr>
        <w:t>Por ocasião da vistoria, à contratada, ou ao seu representante legal, poderá ser entregue por dispositivo de armazenamento/multimídia ou outro material, contendo as informações relativas ao objeto da contratação, para que a empresa tenha condições de bem elaborar sua proposta.</w:t>
      </w:r>
    </w:p>
    <w:p w:rsidR="000F3CBE" w:rsidRPr="00F26310" w:rsidRDefault="000F3CBE" w:rsidP="000F3CBE">
      <w:pPr>
        <w:pStyle w:val="PargrafodaLista"/>
        <w:numPr>
          <w:ilvl w:val="1"/>
          <w:numId w:val="28"/>
        </w:numPr>
        <w:spacing w:before="120" w:after="120"/>
        <w:ind w:left="357" w:hanging="357"/>
        <w:jc w:val="both"/>
        <w:rPr>
          <w:rFonts w:ascii="Calibri" w:hAnsi="Calibri" w:cs="Calibri"/>
          <w:sz w:val="24"/>
        </w:rPr>
      </w:pPr>
      <w:r w:rsidRPr="00F26310">
        <w:rPr>
          <w:rFonts w:ascii="Calibri" w:hAnsi="Calibri" w:cs="Calibri"/>
          <w:bCs/>
          <w:sz w:val="24"/>
        </w:rPr>
        <w:t>O objeto deste Termo de Referência deverá ser conferido integralmente no local, em especial correndo por conta exclusiva das empresas proponentes a aferição dos mesmos.</w:t>
      </w:r>
    </w:p>
    <w:p w:rsidR="000F3CBE" w:rsidRPr="00F26310" w:rsidRDefault="000F3CBE" w:rsidP="000F3CBE">
      <w:pPr>
        <w:pStyle w:val="PargrafodaLista"/>
        <w:rPr>
          <w:rFonts w:ascii="Calibri" w:hAnsi="Calibri" w:cs="Calibri"/>
          <w:sz w:val="24"/>
        </w:rPr>
      </w:pPr>
    </w:p>
    <w:p w:rsidR="000F3CBE" w:rsidRPr="00F26310" w:rsidRDefault="000F3CBE" w:rsidP="000F3CBE">
      <w:pPr>
        <w:pStyle w:val="PargrafodaLista"/>
        <w:numPr>
          <w:ilvl w:val="1"/>
          <w:numId w:val="28"/>
        </w:numPr>
        <w:autoSpaceDE w:val="0"/>
        <w:autoSpaceDN w:val="0"/>
        <w:adjustRightInd w:val="0"/>
        <w:spacing w:before="120" w:after="120"/>
        <w:jc w:val="both"/>
        <w:rPr>
          <w:rFonts w:ascii="Calibri" w:hAnsi="Calibri" w:cs="Calibri"/>
          <w:bCs/>
          <w:sz w:val="24"/>
        </w:rPr>
      </w:pPr>
      <w:r w:rsidRPr="00F26310">
        <w:rPr>
          <w:rFonts w:ascii="Calibri" w:hAnsi="Calibri" w:cs="Calibri"/>
          <w:bCs/>
          <w:sz w:val="24"/>
        </w:rPr>
        <w:t xml:space="preserve">Qualquer dúvida ou irregularidade observada durante a vistoria, não estando compatível com especificações, deverão ser </w:t>
      </w:r>
      <w:r w:rsidR="00331F71" w:rsidRPr="00F26310">
        <w:rPr>
          <w:rFonts w:ascii="Calibri" w:hAnsi="Calibri" w:cs="Calibri"/>
          <w:bCs/>
          <w:sz w:val="24"/>
        </w:rPr>
        <w:t>previamente esclarecidas junto a Prefeitura do Campus</w:t>
      </w:r>
      <w:r w:rsidRPr="00F26310">
        <w:rPr>
          <w:rFonts w:ascii="Calibri" w:hAnsi="Calibri" w:cs="Calibri"/>
          <w:bCs/>
          <w:sz w:val="24"/>
        </w:rPr>
        <w:t xml:space="preserve">, por meio do endereço eletrônico </w:t>
      </w:r>
      <w:r w:rsidR="00331F71" w:rsidRPr="00F26310">
        <w:rPr>
          <w:rFonts w:ascii="Calibri" w:hAnsi="Calibri" w:cs="Calibri"/>
          <w:bCs/>
          <w:sz w:val="24"/>
        </w:rPr>
        <w:t>prefeitura@ufcspa.edu.br,</w:t>
      </w:r>
      <w:r w:rsidRPr="00F26310">
        <w:rPr>
          <w:rFonts w:ascii="Calibri" w:hAnsi="Calibri" w:cs="Calibri"/>
          <w:bCs/>
          <w:sz w:val="24"/>
        </w:rPr>
        <w:t xml:space="preserve"> visto que depois de apresentada a proposta, não se acolherá nenhuma reivindicação, salvo se sua causa for superveniente</w:t>
      </w:r>
      <w:r w:rsidRPr="00F26310">
        <w:rPr>
          <w:rFonts w:ascii="Calibri" w:hAnsi="Calibri" w:cs="Calibri"/>
          <w:sz w:val="24"/>
        </w:rPr>
        <w:t>.</w:t>
      </w:r>
    </w:p>
    <w:p w:rsidR="000F3CBE" w:rsidRPr="00F26310" w:rsidRDefault="000F3CBE" w:rsidP="000F3CBE">
      <w:pPr>
        <w:pStyle w:val="PargrafodaLista"/>
        <w:rPr>
          <w:rFonts w:ascii="Calibri" w:hAnsi="Calibri" w:cs="Calibri"/>
          <w:bCs/>
          <w:sz w:val="24"/>
        </w:rPr>
      </w:pPr>
    </w:p>
    <w:p w:rsidR="000F3CBE" w:rsidRPr="00F26310" w:rsidRDefault="000F3CBE" w:rsidP="000F3CBE">
      <w:pPr>
        <w:pStyle w:val="PargrafodaLista"/>
        <w:numPr>
          <w:ilvl w:val="1"/>
          <w:numId w:val="28"/>
        </w:numPr>
        <w:spacing w:before="120" w:after="120" w:line="276" w:lineRule="auto"/>
        <w:jc w:val="both"/>
        <w:rPr>
          <w:rFonts w:ascii="Calibri" w:hAnsi="Calibri" w:cs="Calibri"/>
          <w:bCs/>
          <w:sz w:val="24"/>
        </w:rPr>
      </w:pPr>
      <w:r w:rsidRPr="00F26310">
        <w:rPr>
          <w:rFonts w:ascii="Calibri" w:hAnsi="Calibri" w:cs="Calibri"/>
          <w:bCs/>
          <w:sz w:val="24"/>
        </w:rPr>
        <w:t>A contratada deverá declarar que tomou conhecimento de todas as informações e das condições locais para o cumprimento das obrigações objeto deste Termo de Referência.</w:t>
      </w:r>
    </w:p>
    <w:p w:rsidR="0078688C" w:rsidRPr="00F26310" w:rsidRDefault="0078688C" w:rsidP="0078688C">
      <w:pPr>
        <w:pStyle w:val="PargrafodaLista"/>
        <w:numPr>
          <w:ilvl w:val="0"/>
          <w:numId w:val="1"/>
        </w:numPr>
        <w:tabs>
          <w:tab w:val="num" w:pos="360"/>
        </w:tabs>
        <w:spacing w:before="240" w:after="120" w:line="276" w:lineRule="auto"/>
        <w:jc w:val="both"/>
        <w:rPr>
          <w:rFonts w:ascii="Calibri" w:hAnsi="Calibri" w:cs="Calibri"/>
          <w:bCs/>
          <w:sz w:val="24"/>
        </w:rPr>
      </w:pPr>
      <w:r w:rsidRPr="00F26310">
        <w:rPr>
          <w:rFonts w:ascii="Calibri" w:hAnsi="Calibri" w:cs="Calibri"/>
          <w:bCs/>
          <w:sz w:val="24"/>
        </w:rPr>
        <w:t>CONTRATO</w:t>
      </w:r>
    </w:p>
    <w:p w:rsidR="0078688C" w:rsidRPr="00F26310" w:rsidRDefault="0078688C" w:rsidP="0078688C">
      <w:pPr>
        <w:numPr>
          <w:ilvl w:val="1"/>
          <w:numId w:val="1"/>
        </w:numPr>
        <w:tabs>
          <w:tab w:val="num" w:pos="792"/>
        </w:tabs>
        <w:suppressAutoHyphens/>
        <w:ind w:left="792"/>
        <w:jc w:val="both"/>
        <w:rPr>
          <w:rFonts w:ascii="Calibri" w:hAnsi="Calibri" w:cs="Calibri"/>
          <w:iCs/>
          <w:color w:val="FF0000"/>
          <w:sz w:val="24"/>
        </w:rPr>
      </w:pPr>
      <w:r w:rsidRPr="00F26310">
        <w:rPr>
          <w:rFonts w:ascii="Calibri" w:hAnsi="Calibri" w:cs="Calibri"/>
          <w:iCs/>
          <w:sz w:val="24"/>
        </w:rPr>
        <w:lastRenderedPageBreak/>
        <w:t>Será dispensada a celebração de termo específico de Contrato entre as partes, na forma do disposto no Artigo 62 da Lei Federal 8.666/93, passando a substituí-lo a Nota de Empenho de despesa e este Termo de Referência.</w:t>
      </w:r>
    </w:p>
    <w:p w:rsidR="0078688C" w:rsidRPr="00F26310" w:rsidRDefault="0078688C" w:rsidP="0078688C">
      <w:pPr>
        <w:rPr>
          <w:rFonts w:ascii="Calibri" w:hAnsi="Calibri" w:cs="Calibri"/>
          <w:sz w:val="24"/>
        </w:rPr>
      </w:pPr>
    </w:p>
    <w:p w:rsidR="0078688C" w:rsidRPr="00F26310" w:rsidRDefault="0078688C" w:rsidP="0078688C">
      <w:pPr>
        <w:numPr>
          <w:ilvl w:val="1"/>
          <w:numId w:val="1"/>
        </w:numPr>
        <w:tabs>
          <w:tab w:val="num" w:pos="792"/>
        </w:tabs>
        <w:suppressAutoHyphens/>
        <w:ind w:left="792"/>
        <w:jc w:val="both"/>
        <w:rPr>
          <w:rFonts w:ascii="Calibri" w:hAnsi="Calibri" w:cs="Calibri"/>
          <w:sz w:val="24"/>
        </w:rPr>
      </w:pPr>
      <w:r w:rsidRPr="00F26310">
        <w:rPr>
          <w:rFonts w:ascii="Calibri" w:hAnsi="Calibri" w:cs="Calibri"/>
          <w:sz w:val="24"/>
        </w:rPr>
        <w:t>O presente Contrato terá vigência pelo prazo de</w:t>
      </w:r>
      <w:r w:rsidR="00331F71" w:rsidRPr="00F26310">
        <w:rPr>
          <w:rFonts w:ascii="Calibri" w:hAnsi="Calibri" w:cs="Calibri"/>
          <w:sz w:val="24"/>
        </w:rPr>
        <w:t xml:space="preserve"> 90</w:t>
      </w:r>
      <w:r w:rsidR="00AE0573" w:rsidRPr="00F26310">
        <w:rPr>
          <w:rFonts w:ascii="Calibri" w:hAnsi="Calibri" w:cs="Calibri"/>
          <w:sz w:val="24"/>
        </w:rPr>
        <w:t xml:space="preserve"> dias</w:t>
      </w:r>
      <w:r w:rsidRPr="00F26310">
        <w:rPr>
          <w:rFonts w:ascii="Calibri" w:hAnsi="Calibri" w:cs="Calibri"/>
          <w:sz w:val="24"/>
        </w:rPr>
        <w:t>, podendo ser prorrogado na forma da Lei Federal Nº 8.666 de 1993, entretanto, poderá ser resilido pela CONTRATANTE, de pleno direito, a qualquer momento, mediante aviso prévio de 30 (trinta) dias, sem incumbir à CONTRATANTE, o pagamento de indenização ou ônus de qualquer espécie, por motivo de resilição.</w:t>
      </w:r>
    </w:p>
    <w:p w:rsidR="0078688C" w:rsidRPr="00F26310" w:rsidRDefault="0078688C" w:rsidP="0078688C">
      <w:pPr>
        <w:numPr>
          <w:ilvl w:val="1"/>
          <w:numId w:val="1"/>
        </w:numPr>
        <w:tabs>
          <w:tab w:val="num" w:pos="792"/>
        </w:tabs>
        <w:suppressAutoHyphens/>
        <w:ind w:left="792"/>
        <w:jc w:val="both"/>
        <w:rPr>
          <w:rFonts w:ascii="Calibri" w:hAnsi="Calibri" w:cs="Calibri"/>
          <w:sz w:val="24"/>
        </w:rPr>
      </w:pPr>
      <w:r w:rsidRPr="00F26310">
        <w:rPr>
          <w:rFonts w:ascii="Calibri" w:hAnsi="Calibri" w:cs="Calibri"/>
          <w:sz w:val="24"/>
        </w:rPr>
        <w:t>O prazo de execução do objeto será de</w:t>
      </w:r>
      <w:r w:rsidR="00AE0573" w:rsidRPr="00F26310">
        <w:rPr>
          <w:rFonts w:ascii="Calibri" w:hAnsi="Calibri" w:cs="Calibri"/>
          <w:sz w:val="24"/>
        </w:rPr>
        <w:t xml:space="preserve"> 15 dias</w:t>
      </w:r>
      <w:r w:rsidR="00A70F4C" w:rsidRPr="00F26310">
        <w:rPr>
          <w:rFonts w:ascii="Calibri" w:hAnsi="Calibri" w:cs="Calibri"/>
          <w:sz w:val="24"/>
        </w:rPr>
        <w:t xml:space="preserve">, </w:t>
      </w:r>
      <w:r w:rsidRPr="00F26310">
        <w:rPr>
          <w:rFonts w:ascii="Calibri" w:hAnsi="Calibri" w:cs="Calibri"/>
          <w:sz w:val="24"/>
        </w:rPr>
        <w:t xml:space="preserve">contados do recebimento da </w:t>
      </w:r>
      <w:r w:rsidRPr="00F26310">
        <w:rPr>
          <w:rFonts w:ascii="Calibri" w:hAnsi="Calibri" w:cs="Calibri"/>
          <w:b/>
          <w:bCs/>
          <w:sz w:val="24"/>
        </w:rPr>
        <w:t>Ordem de Serviço/Execução</w:t>
      </w:r>
      <w:r w:rsidRPr="00F26310">
        <w:rPr>
          <w:rFonts w:ascii="Calibri" w:hAnsi="Calibri" w:cs="Calibri"/>
          <w:sz w:val="24"/>
        </w:rPr>
        <w:t xml:space="preserve">, expedida e assinada pela autoridade máxima da CONTRATANTE ou por representante por ela designado; </w:t>
      </w:r>
    </w:p>
    <w:p w:rsidR="0078688C" w:rsidRPr="00F26310" w:rsidRDefault="0078688C" w:rsidP="0078688C">
      <w:pPr>
        <w:numPr>
          <w:ilvl w:val="1"/>
          <w:numId w:val="1"/>
        </w:numPr>
        <w:tabs>
          <w:tab w:val="num" w:pos="792"/>
        </w:tabs>
        <w:suppressAutoHyphens/>
        <w:ind w:left="792"/>
        <w:jc w:val="both"/>
        <w:rPr>
          <w:rFonts w:ascii="Calibri" w:hAnsi="Calibri" w:cs="Calibri"/>
          <w:sz w:val="24"/>
        </w:rPr>
      </w:pPr>
      <w:r w:rsidRPr="00F26310">
        <w:rPr>
          <w:rFonts w:ascii="Calibri" w:hAnsi="Calibri" w:cs="Calibri"/>
          <w:sz w:val="24"/>
        </w:rPr>
        <w:t>Eventuais prorrogações no prazo fixado poderão ser concedidas nos termos do Art. 57 da Lei N° 8.666 de 1993.</w:t>
      </w:r>
    </w:p>
    <w:p w:rsidR="0078688C" w:rsidRPr="00F26310" w:rsidRDefault="0078688C" w:rsidP="0078688C">
      <w:pPr>
        <w:numPr>
          <w:ilvl w:val="1"/>
          <w:numId w:val="1"/>
        </w:numPr>
        <w:tabs>
          <w:tab w:val="num" w:pos="792"/>
        </w:tabs>
        <w:suppressAutoHyphens/>
        <w:ind w:left="792"/>
        <w:jc w:val="both"/>
        <w:rPr>
          <w:rFonts w:ascii="Calibri" w:hAnsi="Calibri" w:cs="Calibri"/>
          <w:sz w:val="24"/>
        </w:rPr>
      </w:pPr>
      <w:r w:rsidRPr="00F26310">
        <w:rPr>
          <w:rFonts w:ascii="Calibri" w:hAnsi="Calibri" w:cs="Calibri"/>
          <w:sz w:val="24"/>
        </w:rPr>
        <w:t xml:space="preserve">Todas as alterações, bem como os acréscimos e supressões, serão admissíveis, nos casos estabelecidos, até os limites legais, nos termos do </w:t>
      </w:r>
      <w:hyperlink r:id="rId10" w:anchor="art65§1" w:history="1">
        <w:r w:rsidRPr="00F26310">
          <w:rPr>
            <w:rFonts w:ascii="Calibri" w:hAnsi="Calibri" w:cs="Calibri"/>
            <w:sz w:val="24"/>
          </w:rPr>
          <w:t xml:space="preserve">§ 1º do Art. 65 da lei Nº 8.666, de 1993. </w:t>
        </w:r>
      </w:hyperlink>
    </w:p>
    <w:p w:rsidR="00D37353" w:rsidRPr="00F26310" w:rsidRDefault="00D37353" w:rsidP="00D37353">
      <w:pPr>
        <w:pStyle w:val="Nivel1"/>
        <w:rPr>
          <w:rFonts w:ascii="Calibri" w:hAnsi="Calibri" w:cs="Calibri"/>
          <w:sz w:val="24"/>
          <w:szCs w:val="24"/>
        </w:rPr>
      </w:pPr>
      <w:r w:rsidRPr="00F26310">
        <w:rPr>
          <w:rFonts w:ascii="Calibri" w:hAnsi="Calibri" w:cs="Calibri"/>
          <w:sz w:val="24"/>
          <w:szCs w:val="24"/>
        </w:rPr>
        <w:t xml:space="preserve">METODOLOGIA DE AVALIAÇÃO DA EXECUÇÃO </w:t>
      </w:r>
      <w:proofErr w:type="gramStart"/>
      <w:r w:rsidRPr="00F26310">
        <w:rPr>
          <w:rFonts w:ascii="Calibri" w:hAnsi="Calibri" w:cs="Calibri"/>
          <w:sz w:val="24"/>
          <w:szCs w:val="24"/>
        </w:rPr>
        <w:t>DO(</w:t>
      </w:r>
      <w:proofErr w:type="gramEnd"/>
      <w:r w:rsidRPr="00F26310">
        <w:rPr>
          <w:rFonts w:ascii="Calibri" w:hAnsi="Calibri" w:cs="Calibri"/>
          <w:sz w:val="24"/>
          <w:szCs w:val="24"/>
        </w:rPr>
        <w:t>S) SERVIÇO(S).</w:t>
      </w:r>
    </w:p>
    <w:p w:rsidR="00D37353" w:rsidRPr="00F26310" w:rsidRDefault="00D37353" w:rsidP="00D37353">
      <w:pPr>
        <w:numPr>
          <w:ilvl w:val="1"/>
          <w:numId w:val="1"/>
        </w:numPr>
        <w:spacing w:before="120" w:after="120" w:line="276" w:lineRule="auto"/>
        <w:jc w:val="both"/>
        <w:rPr>
          <w:rFonts w:ascii="Calibri" w:hAnsi="Calibri" w:cs="Calibri"/>
          <w:bCs/>
          <w:sz w:val="24"/>
        </w:rPr>
      </w:pPr>
      <w:proofErr w:type="gramStart"/>
      <w:r w:rsidRPr="00F26310">
        <w:rPr>
          <w:rFonts w:ascii="Calibri" w:hAnsi="Calibri" w:cs="Calibri"/>
          <w:bCs/>
          <w:sz w:val="24"/>
        </w:rPr>
        <w:t>O(</w:t>
      </w:r>
      <w:proofErr w:type="gramEnd"/>
      <w:r w:rsidRPr="00F26310">
        <w:rPr>
          <w:rFonts w:ascii="Calibri" w:hAnsi="Calibri" w:cs="Calibri"/>
          <w:bCs/>
          <w:sz w:val="24"/>
        </w:rPr>
        <w:t>s) serviço(s) deverá(</w:t>
      </w:r>
      <w:proofErr w:type="spellStart"/>
      <w:r w:rsidRPr="00F26310">
        <w:rPr>
          <w:rFonts w:ascii="Calibri" w:hAnsi="Calibri" w:cs="Calibri"/>
          <w:bCs/>
          <w:sz w:val="24"/>
        </w:rPr>
        <w:t>ão</w:t>
      </w:r>
      <w:proofErr w:type="spellEnd"/>
      <w:r w:rsidRPr="00F26310">
        <w:rPr>
          <w:rFonts w:ascii="Calibri" w:hAnsi="Calibri" w:cs="Calibri"/>
          <w:bCs/>
          <w:sz w:val="24"/>
        </w:rPr>
        <w:t>) ser executado(s) com base nos parâmetros mínimos a seguir estabelecidos:</w:t>
      </w:r>
    </w:p>
    <w:p w:rsidR="001735BB" w:rsidRPr="00F26310" w:rsidRDefault="001735BB" w:rsidP="00D37353">
      <w:pPr>
        <w:pStyle w:val="PargrafodaLista"/>
        <w:numPr>
          <w:ilvl w:val="2"/>
          <w:numId w:val="1"/>
        </w:numPr>
        <w:spacing w:before="120" w:after="120" w:line="276" w:lineRule="auto"/>
        <w:jc w:val="both"/>
        <w:rPr>
          <w:rFonts w:ascii="Calibri" w:hAnsi="Calibri" w:cs="Calibri"/>
          <w:bCs/>
          <w:sz w:val="24"/>
        </w:rPr>
      </w:pPr>
      <w:r w:rsidRPr="00F26310">
        <w:rPr>
          <w:rFonts w:ascii="Calibri" w:hAnsi="Calibri" w:cs="Calibri"/>
          <w:bCs/>
          <w:sz w:val="24"/>
        </w:rPr>
        <w:t xml:space="preserve"> O </w:t>
      </w:r>
      <w:r w:rsidR="002F4237" w:rsidRPr="00F26310">
        <w:rPr>
          <w:rFonts w:ascii="Calibri" w:hAnsi="Calibri" w:cs="Calibri"/>
          <w:bCs/>
          <w:sz w:val="24"/>
        </w:rPr>
        <w:t>transporte</w:t>
      </w:r>
      <w:r w:rsidRPr="00F26310">
        <w:rPr>
          <w:rFonts w:ascii="Calibri" w:hAnsi="Calibri" w:cs="Calibri"/>
          <w:bCs/>
          <w:sz w:val="24"/>
        </w:rPr>
        <w:t xml:space="preserve"> deverá ser realizado no intervalo das 08:00 às 17:00 horas de segunda às sextas-feiras</w:t>
      </w:r>
      <w:r w:rsidR="002F4237" w:rsidRPr="00F26310">
        <w:rPr>
          <w:rFonts w:ascii="Calibri" w:hAnsi="Calibri" w:cs="Calibri"/>
          <w:bCs/>
          <w:sz w:val="24"/>
        </w:rPr>
        <w:t>;</w:t>
      </w:r>
    </w:p>
    <w:p w:rsidR="00D37353" w:rsidRPr="00F26310" w:rsidRDefault="001735BB" w:rsidP="00D37353">
      <w:pPr>
        <w:pStyle w:val="PargrafodaLista"/>
        <w:numPr>
          <w:ilvl w:val="2"/>
          <w:numId w:val="1"/>
        </w:numPr>
        <w:spacing w:before="120" w:after="120" w:line="276" w:lineRule="auto"/>
        <w:jc w:val="both"/>
        <w:rPr>
          <w:rFonts w:ascii="Calibri" w:hAnsi="Calibri" w:cs="Calibri"/>
          <w:bCs/>
          <w:color w:val="000000"/>
          <w:sz w:val="24"/>
        </w:rPr>
      </w:pPr>
      <w:r w:rsidRPr="00F26310">
        <w:rPr>
          <w:rFonts w:ascii="Calibri" w:hAnsi="Calibri" w:cs="Calibri"/>
          <w:bCs/>
          <w:color w:val="000000"/>
          <w:sz w:val="24"/>
        </w:rPr>
        <w:t xml:space="preserve"> Carregadores qualificados, munidos de </w:t>
      </w:r>
      <w:proofErr w:type="spellStart"/>
      <w:r w:rsidRPr="00F26310">
        <w:rPr>
          <w:rFonts w:ascii="Calibri" w:hAnsi="Calibri" w:cs="Calibri"/>
          <w:bCs/>
          <w:color w:val="000000"/>
          <w:sz w:val="24"/>
        </w:rPr>
        <w:t>epis</w:t>
      </w:r>
      <w:proofErr w:type="spellEnd"/>
      <w:r w:rsidRPr="00F26310">
        <w:rPr>
          <w:rFonts w:ascii="Calibri" w:hAnsi="Calibri" w:cs="Calibri"/>
          <w:bCs/>
          <w:color w:val="000000"/>
          <w:sz w:val="24"/>
        </w:rPr>
        <w:t xml:space="preserve"> e </w:t>
      </w:r>
      <w:r w:rsidR="002F4237" w:rsidRPr="00F26310">
        <w:rPr>
          <w:rFonts w:ascii="Calibri" w:hAnsi="Calibri" w:cs="Calibri"/>
          <w:bCs/>
          <w:color w:val="000000"/>
          <w:sz w:val="24"/>
        </w:rPr>
        <w:t>uniformizados</w:t>
      </w:r>
      <w:r w:rsidR="00D37353" w:rsidRPr="00F26310">
        <w:rPr>
          <w:rFonts w:ascii="Calibri" w:hAnsi="Calibri" w:cs="Calibri"/>
          <w:bCs/>
          <w:color w:val="000000"/>
          <w:sz w:val="24"/>
        </w:rPr>
        <w:t>;</w:t>
      </w:r>
    </w:p>
    <w:p w:rsidR="002F4237" w:rsidRPr="00F26310" w:rsidRDefault="002F4237" w:rsidP="00D37353">
      <w:pPr>
        <w:pStyle w:val="PargrafodaLista"/>
        <w:numPr>
          <w:ilvl w:val="2"/>
          <w:numId w:val="1"/>
        </w:numPr>
        <w:spacing w:before="120" w:after="120" w:line="276" w:lineRule="auto"/>
        <w:jc w:val="both"/>
        <w:rPr>
          <w:rFonts w:ascii="Calibri" w:hAnsi="Calibri" w:cs="Calibri"/>
          <w:bCs/>
          <w:color w:val="000000"/>
          <w:sz w:val="24"/>
        </w:rPr>
      </w:pPr>
      <w:r w:rsidRPr="00F26310">
        <w:rPr>
          <w:rFonts w:ascii="Calibri" w:hAnsi="Calibri" w:cs="Calibri"/>
          <w:bCs/>
          <w:color w:val="000000"/>
          <w:sz w:val="24"/>
        </w:rPr>
        <w:t xml:space="preserve"> Equipamentos a serem utilizados, como carrinhos de duas e quatro rodas e carrinho especial para descer escadas. </w:t>
      </w:r>
    </w:p>
    <w:p w:rsidR="00C17F93" w:rsidRPr="00F26310" w:rsidRDefault="00C17F93" w:rsidP="00C17F93">
      <w:pPr>
        <w:pStyle w:val="PargrafodaLista"/>
        <w:numPr>
          <w:ilvl w:val="0"/>
          <w:numId w:val="1"/>
        </w:numPr>
        <w:tabs>
          <w:tab w:val="num" w:pos="360"/>
        </w:tabs>
        <w:spacing w:before="240" w:after="120" w:line="276" w:lineRule="auto"/>
        <w:jc w:val="both"/>
        <w:rPr>
          <w:rFonts w:ascii="Calibri" w:hAnsi="Calibri" w:cs="Calibri"/>
          <w:b/>
          <w:bCs/>
          <w:color w:val="000000"/>
          <w:sz w:val="24"/>
        </w:rPr>
      </w:pPr>
      <w:r w:rsidRPr="00F26310">
        <w:rPr>
          <w:rFonts w:ascii="Calibri" w:hAnsi="Calibri" w:cs="Calibri"/>
          <w:b/>
          <w:bCs/>
          <w:color w:val="000000"/>
          <w:sz w:val="24"/>
        </w:rPr>
        <w:t>GARANTIA CONTRATUAL</w:t>
      </w:r>
    </w:p>
    <w:p w:rsidR="00C17F93" w:rsidRPr="00F26310" w:rsidRDefault="00C17F93" w:rsidP="00C17F93">
      <w:pPr>
        <w:numPr>
          <w:ilvl w:val="1"/>
          <w:numId w:val="1"/>
        </w:numPr>
        <w:tabs>
          <w:tab w:val="num" w:pos="792"/>
        </w:tabs>
        <w:suppressAutoHyphens/>
        <w:ind w:left="792"/>
        <w:jc w:val="both"/>
        <w:rPr>
          <w:rFonts w:ascii="Calibri" w:hAnsi="Calibri" w:cs="Calibri"/>
          <w:bCs/>
          <w:sz w:val="24"/>
        </w:rPr>
      </w:pPr>
      <w:r w:rsidRPr="00F26310">
        <w:rPr>
          <w:rFonts w:ascii="Calibri" w:hAnsi="Calibri" w:cs="Calibri"/>
          <w:bCs/>
          <w:sz w:val="24"/>
        </w:rPr>
        <w:t>Nos termos do Artigo 56 da Lei 8.666 de 1993, será dispensada a apresentação de garantia contratual pela CONTRATADA.</w:t>
      </w:r>
    </w:p>
    <w:p w:rsidR="007A7466" w:rsidRPr="00F26310" w:rsidRDefault="007A7466" w:rsidP="007A7466">
      <w:pPr>
        <w:pStyle w:val="Nivel1"/>
        <w:spacing w:after="0"/>
        <w:ind w:left="644"/>
        <w:rPr>
          <w:rFonts w:ascii="Calibri" w:hAnsi="Calibri" w:cs="Calibri"/>
          <w:color w:val="auto"/>
          <w:sz w:val="24"/>
          <w:szCs w:val="24"/>
        </w:rPr>
      </w:pPr>
      <w:r w:rsidRPr="00F26310">
        <w:rPr>
          <w:rFonts w:ascii="Calibri" w:hAnsi="Calibri" w:cs="Calibri"/>
          <w:color w:val="auto"/>
          <w:sz w:val="24"/>
          <w:szCs w:val="24"/>
        </w:rPr>
        <w:t>MATERIAIS A SEREM DISPONIBILIZADOS</w:t>
      </w:r>
    </w:p>
    <w:p w:rsidR="007A7466" w:rsidRPr="00F26310" w:rsidRDefault="007A7466" w:rsidP="007A7466">
      <w:pPr>
        <w:numPr>
          <w:ilvl w:val="1"/>
          <w:numId w:val="1"/>
        </w:numPr>
        <w:spacing w:before="120" w:after="120" w:line="276" w:lineRule="auto"/>
        <w:ind w:left="425" w:firstLine="0"/>
        <w:jc w:val="both"/>
        <w:rPr>
          <w:rFonts w:ascii="Calibri" w:hAnsi="Calibri" w:cs="Calibri"/>
          <w:bCs/>
          <w:sz w:val="24"/>
        </w:rPr>
      </w:pPr>
      <w:r w:rsidRPr="00F26310">
        <w:rPr>
          <w:rFonts w:ascii="Calibri" w:hAnsi="Calibri" w:cs="Calibri"/>
          <w:bCs/>
          <w:sz w:val="24"/>
        </w:rPr>
        <w:t>Para a perfeita execução dos serviços, a Contratada deverá disponibilizar os materiais, equipamentos, ferramentas e utensílios necessários, nas quantidades estimadas e qualidades a seguir estabelecidas, promovendo sua substituição quando necessário:</w:t>
      </w:r>
    </w:p>
    <w:p w:rsidR="007A7466" w:rsidRPr="00F26310" w:rsidRDefault="00990229" w:rsidP="007A7466">
      <w:pPr>
        <w:pStyle w:val="PargrafodaLista"/>
        <w:numPr>
          <w:ilvl w:val="2"/>
          <w:numId w:val="1"/>
        </w:numPr>
        <w:spacing w:before="120" w:after="120" w:line="276" w:lineRule="auto"/>
        <w:ind w:left="1134" w:firstLine="0"/>
        <w:contextualSpacing w:val="0"/>
        <w:jc w:val="both"/>
        <w:rPr>
          <w:rFonts w:ascii="Calibri" w:hAnsi="Calibri" w:cs="Calibri"/>
          <w:bCs/>
          <w:sz w:val="24"/>
        </w:rPr>
      </w:pPr>
      <w:r w:rsidRPr="00F26310">
        <w:rPr>
          <w:rFonts w:ascii="Calibri" w:hAnsi="Calibri" w:cs="Calibri"/>
          <w:bCs/>
          <w:sz w:val="24"/>
        </w:rPr>
        <w:t>Carrinhos de duas e quatro rodas</w:t>
      </w:r>
      <w:r w:rsidR="007A7466" w:rsidRPr="00F26310">
        <w:rPr>
          <w:rFonts w:ascii="Calibri" w:hAnsi="Calibri" w:cs="Calibri"/>
          <w:bCs/>
          <w:sz w:val="24"/>
        </w:rPr>
        <w:t>;</w:t>
      </w:r>
    </w:p>
    <w:p w:rsidR="002C705B" w:rsidRPr="00F26310" w:rsidRDefault="002C705B" w:rsidP="007A7466">
      <w:pPr>
        <w:pStyle w:val="PargrafodaLista"/>
        <w:numPr>
          <w:ilvl w:val="2"/>
          <w:numId w:val="1"/>
        </w:numPr>
        <w:spacing w:before="120" w:after="120" w:line="276" w:lineRule="auto"/>
        <w:ind w:left="1134" w:firstLine="0"/>
        <w:contextualSpacing w:val="0"/>
        <w:jc w:val="both"/>
        <w:rPr>
          <w:rFonts w:ascii="Calibri" w:hAnsi="Calibri" w:cs="Calibri"/>
          <w:bCs/>
          <w:sz w:val="24"/>
        </w:rPr>
      </w:pPr>
      <w:r w:rsidRPr="00F26310">
        <w:rPr>
          <w:rFonts w:ascii="Calibri" w:hAnsi="Calibri" w:cs="Calibri"/>
          <w:bCs/>
          <w:sz w:val="24"/>
        </w:rPr>
        <w:t>Carrinho para subir</w:t>
      </w:r>
      <w:r w:rsidR="002F4237" w:rsidRPr="00F26310">
        <w:rPr>
          <w:rFonts w:ascii="Calibri" w:hAnsi="Calibri" w:cs="Calibri"/>
          <w:bCs/>
          <w:sz w:val="24"/>
        </w:rPr>
        <w:t xml:space="preserve"> e descer</w:t>
      </w:r>
      <w:r w:rsidRPr="00F26310">
        <w:rPr>
          <w:rFonts w:ascii="Calibri" w:hAnsi="Calibri" w:cs="Calibri"/>
          <w:bCs/>
          <w:sz w:val="24"/>
        </w:rPr>
        <w:t xml:space="preserve"> escadarias;</w:t>
      </w:r>
    </w:p>
    <w:p w:rsidR="007A7466" w:rsidRPr="00F26310" w:rsidRDefault="00990229" w:rsidP="007A7466">
      <w:pPr>
        <w:pStyle w:val="PargrafodaLista"/>
        <w:numPr>
          <w:ilvl w:val="2"/>
          <w:numId w:val="1"/>
        </w:numPr>
        <w:spacing w:before="120" w:after="120" w:line="276" w:lineRule="auto"/>
        <w:ind w:left="1134" w:firstLine="0"/>
        <w:contextualSpacing w:val="0"/>
        <w:jc w:val="both"/>
        <w:rPr>
          <w:rFonts w:ascii="Calibri" w:hAnsi="Calibri" w:cs="Calibri"/>
          <w:bCs/>
          <w:sz w:val="24"/>
        </w:rPr>
      </w:pPr>
      <w:r w:rsidRPr="00F26310">
        <w:rPr>
          <w:rFonts w:ascii="Calibri" w:hAnsi="Calibri" w:cs="Calibri"/>
          <w:bCs/>
          <w:sz w:val="24"/>
        </w:rPr>
        <w:t>Cobertores ou material similar para proteção dos bens a serem transportados</w:t>
      </w:r>
      <w:r w:rsidR="007A7466" w:rsidRPr="00F26310">
        <w:rPr>
          <w:rFonts w:ascii="Calibri" w:hAnsi="Calibri" w:cs="Calibri"/>
          <w:bCs/>
          <w:sz w:val="24"/>
        </w:rPr>
        <w:t>;</w:t>
      </w:r>
    </w:p>
    <w:p w:rsidR="007A7466" w:rsidRPr="00F26310" w:rsidRDefault="00990229" w:rsidP="007A7466">
      <w:pPr>
        <w:pStyle w:val="PargrafodaLista"/>
        <w:numPr>
          <w:ilvl w:val="2"/>
          <w:numId w:val="1"/>
        </w:numPr>
        <w:spacing w:before="120" w:after="120" w:line="276" w:lineRule="auto"/>
        <w:ind w:left="1134" w:firstLine="0"/>
        <w:contextualSpacing w:val="0"/>
        <w:jc w:val="both"/>
        <w:rPr>
          <w:rFonts w:ascii="Calibri" w:hAnsi="Calibri" w:cs="Calibri"/>
          <w:bCs/>
          <w:sz w:val="24"/>
        </w:rPr>
      </w:pPr>
      <w:r w:rsidRPr="00F26310">
        <w:rPr>
          <w:rFonts w:ascii="Calibri" w:hAnsi="Calibri" w:cs="Calibri"/>
          <w:bCs/>
          <w:sz w:val="24"/>
        </w:rPr>
        <w:lastRenderedPageBreak/>
        <w:t>Cordas ou material similar para amarração dos bens dentro do veículo de transporte</w:t>
      </w:r>
      <w:r w:rsidR="002F4237" w:rsidRPr="00F26310">
        <w:rPr>
          <w:rFonts w:ascii="Calibri" w:hAnsi="Calibri" w:cs="Calibri"/>
          <w:bCs/>
          <w:sz w:val="24"/>
        </w:rPr>
        <w:t>.</w:t>
      </w:r>
    </w:p>
    <w:bookmarkEnd w:id="0"/>
    <w:p w:rsidR="001E14AF" w:rsidRPr="00F26310" w:rsidRDefault="001E14AF" w:rsidP="00DE7070">
      <w:pPr>
        <w:pStyle w:val="Nivel1"/>
        <w:rPr>
          <w:rFonts w:ascii="Calibri" w:hAnsi="Calibri" w:cs="Calibri"/>
          <w:sz w:val="24"/>
          <w:szCs w:val="24"/>
          <w:lang w:eastAsia="en-US"/>
        </w:rPr>
      </w:pPr>
      <w:r w:rsidRPr="00F26310">
        <w:rPr>
          <w:rFonts w:ascii="Calibri" w:hAnsi="Calibri" w:cs="Calibri"/>
          <w:sz w:val="24"/>
          <w:szCs w:val="24"/>
          <w:lang w:eastAsia="en-US"/>
        </w:rPr>
        <w:t>OBRIGAÇÕES DA CONTRATANTE</w:t>
      </w:r>
    </w:p>
    <w:p w:rsidR="007A7466" w:rsidRPr="00F26310" w:rsidRDefault="007A7466" w:rsidP="007A7466">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Exigir o cumprimento de todas as obrigações assumidas pela Contratada, de acordo com as cláusulas contratuais e os termos de sua proposta;</w:t>
      </w:r>
    </w:p>
    <w:p w:rsidR="007A7466" w:rsidRPr="00F26310" w:rsidRDefault="007A7466" w:rsidP="007A7466">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Exercer o acompanhamento e a fiscalização dos serviços, por servidor especialmente designado, anotando em registro próprio as falhas detectadas, indicando dia, mês e ano, bem como o nome dos empregados eventualmente envolvidos, e encaminhando os apontamentos à autoridade competente para as providências cabíveis;</w:t>
      </w:r>
    </w:p>
    <w:p w:rsidR="007A7466" w:rsidRPr="00F26310" w:rsidRDefault="007A7466" w:rsidP="007A7466">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Notificar a Contratada por escrito da ocorrência de eventuais imperfeições, falhas ou irregularidades constatadas no curso da execução dos serviços, fixando prazo para a sua correção, certificando-se que as soluções por ela propostas sejam as mais adequadas;</w:t>
      </w:r>
    </w:p>
    <w:p w:rsidR="007A7466" w:rsidRPr="00F26310" w:rsidRDefault="007A7466" w:rsidP="007A7466">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Pagar à Contratada o valor resultante da prestação do serviço, no prazo e condições estabelecidas neste Termo de Referência;</w:t>
      </w:r>
    </w:p>
    <w:p w:rsidR="007A7466" w:rsidRPr="00F26310" w:rsidRDefault="007A7466" w:rsidP="007A7466">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Efetuar as retenções tributárias devidas sobre o valor da Nota Fiscal/Fatura da contratada, no que couber, em conformidade com o item 6 do Anexo XI da IN SEGES/MP n. 5/2017.</w:t>
      </w:r>
    </w:p>
    <w:p w:rsidR="007A7466" w:rsidRPr="00F26310" w:rsidRDefault="007A7466" w:rsidP="007A7466">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Não praticar atos de ingerência na administração da Contratada, tais como:</w:t>
      </w:r>
    </w:p>
    <w:p w:rsidR="007A7466" w:rsidRPr="00F26310" w:rsidRDefault="007A7466" w:rsidP="007A7466">
      <w:pPr>
        <w:pStyle w:val="PargrafodaLista"/>
        <w:numPr>
          <w:ilvl w:val="2"/>
          <w:numId w:val="1"/>
        </w:numPr>
        <w:spacing w:before="120" w:after="120" w:line="276" w:lineRule="auto"/>
        <w:ind w:left="1134" w:firstLine="0"/>
        <w:contextualSpacing w:val="0"/>
        <w:jc w:val="both"/>
        <w:rPr>
          <w:rFonts w:ascii="Calibri" w:hAnsi="Calibri" w:cs="Calibri"/>
          <w:color w:val="000000"/>
          <w:sz w:val="24"/>
        </w:rPr>
      </w:pPr>
      <w:proofErr w:type="gramStart"/>
      <w:r w:rsidRPr="00F26310">
        <w:rPr>
          <w:rFonts w:ascii="Calibri" w:hAnsi="Calibri" w:cs="Calibri"/>
          <w:color w:val="000000"/>
          <w:sz w:val="24"/>
        </w:rPr>
        <w:t>exercer</w:t>
      </w:r>
      <w:proofErr w:type="gramEnd"/>
      <w:r w:rsidRPr="00F26310">
        <w:rPr>
          <w:rFonts w:ascii="Calibri" w:hAnsi="Calibri" w:cs="Calibri"/>
          <w:color w:val="000000"/>
          <w:sz w:val="24"/>
        </w:rPr>
        <w:t xml:space="preserve"> o poder de mando sobre os empregados da Contratada, devendo reportar-se somente aos prepostos ou responsáveis por ela indicados, exceto quando o objeto da contratação previr o atendimento direto, tais como nos serviços de recepção e apoio ao usuário;</w:t>
      </w:r>
    </w:p>
    <w:p w:rsidR="007A7466" w:rsidRPr="00F26310" w:rsidRDefault="007A7466" w:rsidP="007A7466">
      <w:pPr>
        <w:pStyle w:val="PargrafodaLista"/>
        <w:numPr>
          <w:ilvl w:val="2"/>
          <w:numId w:val="1"/>
        </w:numPr>
        <w:spacing w:before="120" w:after="120" w:line="276" w:lineRule="auto"/>
        <w:ind w:left="1134" w:firstLine="0"/>
        <w:contextualSpacing w:val="0"/>
        <w:jc w:val="both"/>
        <w:rPr>
          <w:rFonts w:ascii="Calibri" w:hAnsi="Calibri" w:cs="Calibri"/>
          <w:color w:val="000000"/>
          <w:sz w:val="24"/>
        </w:rPr>
      </w:pPr>
      <w:proofErr w:type="gramStart"/>
      <w:r w:rsidRPr="00F26310">
        <w:rPr>
          <w:rFonts w:ascii="Calibri" w:hAnsi="Calibri" w:cs="Calibri"/>
          <w:color w:val="000000"/>
          <w:sz w:val="24"/>
        </w:rPr>
        <w:t>direcionar</w:t>
      </w:r>
      <w:proofErr w:type="gramEnd"/>
      <w:r w:rsidRPr="00F26310">
        <w:rPr>
          <w:rFonts w:ascii="Calibri" w:hAnsi="Calibri" w:cs="Calibri"/>
          <w:color w:val="000000"/>
          <w:sz w:val="24"/>
        </w:rPr>
        <w:t xml:space="preserve"> a contratação de pessoas para trabalhar nas empresas Contratadas;</w:t>
      </w:r>
    </w:p>
    <w:p w:rsidR="007A7466" w:rsidRPr="00F26310" w:rsidRDefault="007A7466" w:rsidP="007A7466">
      <w:pPr>
        <w:pStyle w:val="PargrafodaLista"/>
        <w:numPr>
          <w:ilvl w:val="2"/>
          <w:numId w:val="1"/>
        </w:numPr>
        <w:spacing w:before="120" w:after="120" w:line="276" w:lineRule="auto"/>
        <w:ind w:left="1134" w:firstLine="0"/>
        <w:contextualSpacing w:val="0"/>
        <w:jc w:val="both"/>
        <w:rPr>
          <w:rFonts w:ascii="Calibri" w:hAnsi="Calibri" w:cs="Calibri"/>
          <w:color w:val="000000"/>
          <w:sz w:val="24"/>
        </w:rPr>
      </w:pPr>
      <w:proofErr w:type="gramStart"/>
      <w:r w:rsidRPr="00F26310">
        <w:rPr>
          <w:rFonts w:ascii="Calibri" w:hAnsi="Calibri" w:cs="Calibri"/>
          <w:color w:val="000000"/>
          <w:sz w:val="24"/>
        </w:rPr>
        <w:t>promover</w:t>
      </w:r>
      <w:proofErr w:type="gramEnd"/>
      <w:r w:rsidRPr="00F26310">
        <w:rPr>
          <w:rFonts w:ascii="Calibri" w:hAnsi="Calibri" w:cs="Calibri"/>
          <w:color w:val="000000"/>
          <w:sz w:val="24"/>
        </w:rPr>
        <w:t xml:space="preserve"> ou aceitar o desvio de funções dos trabalhadores da Contratada, mediante a utilização destes em atividades distintas daquelas previstas no objeto da contratação e em relação à função específica para a qual o trabalhador foi contratado; e</w:t>
      </w:r>
    </w:p>
    <w:p w:rsidR="007A7466" w:rsidRPr="00F26310" w:rsidRDefault="007A7466" w:rsidP="007A7466">
      <w:pPr>
        <w:pStyle w:val="PargrafodaLista"/>
        <w:numPr>
          <w:ilvl w:val="2"/>
          <w:numId w:val="1"/>
        </w:numPr>
        <w:spacing w:before="120" w:after="120" w:line="276" w:lineRule="auto"/>
        <w:ind w:left="1134" w:firstLine="0"/>
        <w:contextualSpacing w:val="0"/>
        <w:jc w:val="both"/>
        <w:rPr>
          <w:rFonts w:ascii="Calibri" w:hAnsi="Calibri" w:cs="Calibri"/>
          <w:color w:val="000000"/>
          <w:sz w:val="24"/>
        </w:rPr>
      </w:pPr>
      <w:proofErr w:type="gramStart"/>
      <w:r w:rsidRPr="00F26310">
        <w:rPr>
          <w:rFonts w:ascii="Calibri" w:hAnsi="Calibri" w:cs="Calibri"/>
          <w:color w:val="000000"/>
          <w:sz w:val="24"/>
        </w:rPr>
        <w:t>considerar</w:t>
      </w:r>
      <w:proofErr w:type="gramEnd"/>
      <w:r w:rsidRPr="00F26310">
        <w:rPr>
          <w:rFonts w:ascii="Calibri" w:hAnsi="Calibri" w:cs="Calibri"/>
          <w:color w:val="000000"/>
          <w:sz w:val="24"/>
        </w:rPr>
        <w:t xml:space="preserve"> os trabalhadores da Contratada como colaboradores eventuais do próprio órgão ou entidade responsável pela contratação, especialmente para efeito de concessão de diárias e passagens.</w:t>
      </w:r>
    </w:p>
    <w:p w:rsidR="007A7466" w:rsidRPr="00F26310" w:rsidRDefault="007A7466" w:rsidP="007A7466">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sz w:val="24"/>
        </w:rPr>
        <w:t xml:space="preserve">Fornecer por escrito as informações necessárias para o desenvolvimento dos serviços objeto </w:t>
      </w:r>
      <w:r w:rsidRPr="00F26310">
        <w:rPr>
          <w:rFonts w:ascii="Calibri" w:hAnsi="Calibri" w:cs="Calibri"/>
          <w:color w:val="000000"/>
          <w:sz w:val="24"/>
        </w:rPr>
        <w:t>do contrato;</w:t>
      </w:r>
    </w:p>
    <w:p w:rsidR="00474748" w:rsidRPr="00F26310" w:rsidRDefault="007A7466" w:rsidP="00D868C3">
      <w:pPr>
        <w:pStyle w:val="PargrafodaLista"/>
        <w:numPr>
          <w:ilvl w:val="1"/>
          <w:numId w:val="1"/>
        </w:numPr>
        <w:spacing w:before="120" w:after="120" w:line="276" w:lineRule="auto"/>
        <w:jc w:val="both"/>
        <w:rPr>
          <w:rFonts w:ascii="Calibri" w:hAnsi="Calibri" w:cs="Calibri"/>
          <w:sz w:val="24"/>
        </w:rPr>
      </w:pPr>
      <w:r w:rsidRPr="00F26310">
        <w:rPr>
          <w:rFonts w:ascii="Calibri" w:hAnsi="Calibri" w:cs="Calibri"/>
          <w:color w:val="000000"/>
          <w:sz w:val="24"/>
        </w:rPr>
        <w:lastRenderedPageBreak/>
        <w:t xml:space="preserve">Cientificar o órgão de representação judicial da Advocacia-Geral da União para adoção das medidas cabíveis quando do descumprimento das obrigações pela Contratada; </w:t>
      </w:r>
    </w:p>
    <w:p w:rsidR="00A210DB" w:rsidRPr="00F26310" w:rsidRDefault="001E14AF" w:rsidP="00474748">
      <w:pPr>
        <w:pStyle w:val="Nivel1"/>
        <w:rPr>
          <w:rFonts w:ascii="Calibri" w:hAnsi="Calibri" w:cs="Calibri"/>
          <w:sz w:val="24"/>
          <w:szCs w:val="24"/>
        </w:rPr>
      </w:pPr>
      <w:r w:rsidRPr="00F26310">
        <w:rPr>
          <w:rFonts w:ascii="Calibri" w:hAnsi="Calibri" w:cs="Calibri"/>
          <w:sz w:val="24"/>
          <w:szCs w:val="24"/>
        </w:rPr>
        <w:t>OBRIGAÇÕES DA CONTRATADA</w:t>
      </w:r>
    </w:p>
    <w:p w:rsidR="00474748" w:rsidRPr="00F26310" w:rsidRDefault="00474748" w:rsidP="00474748">
      <w:pPr>
        <w:rPr>
          <w:rFonts w:ascii="Calibri" w:hAnsi="Calibri" w:cs="Calibri"/>
          <w:sz w:val="24"/>
          <w:lang w:eastAsia="en-US"/>
        </w:rPr>
      </w:pP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Executar os serviços conforme especificações deste Termo de Referência e de sua proposta, com a alocação dos empregados necessários ao perfeito cumprimento das cláusulas contratuais, além de fornecer e utilizar os materiais e equipamentos, ferramentas e utensílios necessários, na qualidade e quantidade mínimas especificadas neste Termo de Referência e em sua proposta;</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Reparar, corrigir, remover ou substituir, às suas expensas, no total ou em parte, no prazo fixado pelo fiscal do contrato, os serviços efetuados em que se verificarem vícios, defeitos ou incorreções resultantes da execução ou dos materiais empregados;</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Responsabilizar-se pelos vícios e danos decorrentes da execução do objeto, bem como por todo e qualquer dano causado à União ou à entidade federal, devendo ressarcir imediatamente a Administração em sua integralidade, ficando a Contratante autorizada a descontar da garantia, caso exigida, ou dos pagamentos devidos à Contratada, o valor correspondente aos danos sofridos;</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Utilizar empregados habilitados e com conhecimentos básicos dos serviços a serem executados, em conformidade com as normas e determinações em vigor;</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Vedar a utilização, na execução dos serviços, de empregado que seja familiar de agente público ocupante de cargo em comissão ou função de confiança no órgão Contratante, nos termos do artigo 7° do Decreto n° 7.203, de 2010;</w:t>
      </w:r>
    </w:p>
    <w:p w:rsidR="0087323A" w:rsidRPr="00F26310" w:rsidRDefault="0087323A" w:rsidP="0087323A">
      <w:pPr>
        <w:numPr>
          <w:ilvl w:val="1"/>
          <w:numId w:val="1"/>
        </w:numPr>
        <w:spacing w:before="120" w:after="120" w:line="276" w:lineRule="auto"/>
        <w:ind w:left="425" w:firstLine="0"/>
        <w:jc w:val="both"/>
        <w:rPr>
          <w:rFonts w:ascii="Calibri" w:hAnsi="Calibri" w:cs="Calibri"/>
          <w:sz w:val="24"/>
        </w:rPr>
      </w:pPr>
      <w:r w:rsidRPr="00F26310">
        <w:rPr>
          <w:rFonts w:ascii="Calibri" w:hAnsi="Calibri" w:cs="Calibri"/>
          <w:sz w:val="24"/>
        </w:rPr>
        <w:t xml:space="preserve">Comunicar ao Fiscal do contrato, no prazo de 24 (vinte e quatro) horas, qualquer ocorrência anormal ou </w:t>
      </w:r>
      <w:r w:rsidRPr="00F26310">
        <w:rPr>
          <w:rFonts w:ascii="Calibri" w:hAnsi="Calibri" w:cs="Calibri"/>
          <w:color w:val="000000"/>
          <w:sz w:val="24"/>
        </w:rPr>
        <w:t>acidente</w:t>
      </w:r>
      <w:r w:rsidRPr="00F26310">
        <w:rPr>
          <w:rFonts w:ascii="Calibri" w:hAnsi="Calibri" w:cs="Calibri"/>
          <w:sz w:val="24"/>
        </w:rPr>
        <w:t xml:space="preserve"> que se verifique no local dos serviços.</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sz w:val="24"/>
        </w:rPr>
        <w:t>Prestar todo esclarecimento ou informação solicitada pela Contratante</w:t>
      </w:r>
      <w:r w:rsidR="00A210DB" w:rsidRPr="00F26310">
        <w:rPr>
          <w:rFonts w:ascii="Calibri" w:hAnsi="Calibri" w:cs="Calibri"/>
          <w:sz w:val="24"/>
        </w:rPr>
        <w:t>,</w:t>
      </w:r>
      <w:r w:rsidRPr="00F26310">
        <w:rPr>
          <w:rFonts w:ascii="Calibri" w:hAnsi="Calibri" w:cs="Calibri"/>
          <w:sz w:val="24"/>
        </w:rPr>
        <w:t xml:space="preserve"> garantindo-lhes o acesso, a qualquer tempo, ao local dos trabalhos, bem como aos documentos relativos à execução do empreendimento.</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sz w:val="24"/>
        </w:rPr>
        <w:t>Paralisar, por determinação da Contratante, qualquer atividade que não esteja sendo executada de acordo com a boa técnica ou que ponha em risco a segurança de pessoas ou bens de terceiros.</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sz w:val="24"/>
        </w:rPr>
        <w:t>Promover a guarda, manutenção e vigilância de materiais, ferramentas, e tudo o que for necessário à execução dos serviços, durante a vigência do contrato.</w:t>
      </w:r>
    </w:p>
    <w:p w:rsidR="0087323A" w:rsidRPr="00F26310" w:rsidRDefault="0087323A" w:rsidP="0087323A">
      <w:pPr>
        <w:numPr>
          <w:ilvl w:val="1"/>
          <w:numId w:val="1"/>
        </w:numPr>
        <w:spacing w:before="120" w:after="120" w:line="276" w:lineRule="auto"/>
        <w:ind w:left="425" w:firstLine="0"/>
        <w:jc w:val="both"/>
        <w:rPr>
          <w:rFonts w:ascii="Calibri" w:hAnsi="Calibri" w:cs="Calibri"/>
          <w:sz w:val="24"/>
        </w:rPr>
      </w:pPr>
      <w:r w:rsidRPr="00F26310">
        <w:rPr>
          <w:rFonts w:ascii="Calibri" w:hAnsi="Calibri" w:cs="Calibri"/>
          <w:sz w:val="24"/>
        </w:rPr>
        <w:t>Promover a organização técnica e administrativa dos serviços, de modo a conduzi-los eficaz e eficientemente, de acordo com os documentos e especificações que integram este Termo de Referência, no prazo determinado.</w:t>
      </w:r>
    </w:p>
    <w:p w:rsidR="0087323A" w:rsidRPr="00F26310" w:rsidRDefault="0087323A" w:rsidP="0087323A">
      <w:pPr>
        <w:numPr>
          <w:ilvl w:val="1"/>
          <w:numId w:val="1"/>
        </w:numPr>
        <w:spacing w:before="120" w:after="120" w:line="276" w:lineRule="auto"/>
        <w:ind w:left="425" w:firstLine="0"/>
        <w:jc w:val="both"/>
        <w:rPr>
          <w:rFonts w:ascii="Calibri" w:hAnsi="Calibri" w:cs="Calibri"/>
          <w:sz w:val="24"/>
        </w:rPr>
      </w:pPr>
      <w:r w:rsidRPr="00F26310">
        <w:rPr>
          <w:rFonts w:ascii="Calibri" w:hAnsi="Calibri" w:cs="Calibri"/>
          <w:sz w:val="24"/>
        </w:rPr>
        <w:lastRenderedPageBreak/>
        <w:t>Conduzir os trabalhos com estrita observância às normas da legislação pertinente, cumprindo as determinações dos Poderes Públicos, mantendo sempre limpo o local dos serviços e nas melhores condições de segurança, higiene e disciplina.</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Não permitir a utilização de qualquer trabalho do menor de dezesseis anos, exceto na condição de aprendiz para os maiores de quatorze anos; nem permitir a utilização do trabalho do menor de dezoito anos em trabalho noturno, perigoso ou insalubre;</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 xml:space="preserve"> Manter durante toda a vigência do contrato, em compatibilidade com as obrigações assumidas, todas as condições de habilitação e qualificação exigidas na </w:t>
      </w:r>
      <w:r w:rsidR="001369F4" w:rsidRPr="00F26310">
        <w:rPr>
          <w:rFonts w:ascii="Calibri" w:hAnsi="Calibri" w:cs="Calibri"/>
          <w:color w:val="000000"/>
          <w:sz w:val="24"/>
        </w:rPr>
        <w:t>contratação</w:t>
      </w:r>
      <w:r w:rsidRPr="00F26310">
        <w:rPr>
          <w:rFonts w:ascii="Calibri" w:hAnsi="Calibri" w:cs="Calibri"/>
          <w:color w:val="000000"/>
          <w:sz w:val="24"/>
        </w:rPr>
        <w:t>;</w:t>
      </w:r>
    </w:p>
    <w:p w:rsidR="0087323A" w:rsidRPr="00F26310" w:rsidRDefault="0087323A" w:rsidP="0087323A">
      <w:pPr>
        <w:pStyle w:val="PargrafodaLista"/>
        <w:numPr>
          <w:ilvl w:val="1"/>
          <w:numId w:val="1"/>
        </w:numPr>
        <w:spacing w:before="120" w:after="120" w:line="276" w:lineRule="auto"/>
        <w:ind w:left="425" w:firstLine="0"/>
        <w:contextualSpacing w:val="0"/>
        <w:jc w:val="both"/>
        <w:rPr>
          <w:rFonts w:ascii="Calibri" w:hAnsi="Calibri" w:cs="Calibri"/>
          <w:color w:val="000000"/>
          <w:sz w:val="24"/>
        </w:rPr>
      </w:pPr>
      <w:r w:rsidRPr="00F26310">
        <w:rPr>
          <w:rFonts w:ascii="Calibri" w:hAnsi="Calibri" w:cs="Calibri"/>
          <w:color w:val="000000"/>
          <w:sz w:val="24"/>
        </w:rPr>
        <w:t>Cumprir, durante todo o período de execução do contrato, a reserva de cargos prevista em lei para pessoa com deficiência ou para reabilitado da Previdência Social, bem como as regras de acessibilidade previstas na legislação, quando a contratada houver se beneficiado da preferência estabelecida pela Lei nº 13.146, de 2015</w:t>
      </w:r>
      <w:r w:rsidRPr="00F26310">
        <w:rPr>
          <w:rFonts w:ascii="Calibri" w:hAnsi="Calibri" w:cs="Calibri"/>
          <w:iCs/>
          <w:color w:val="000000"/>
          <w:sz w:val="24"/>
        </w:rPr>
        <w:t>.</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Guardar sigilo sobre todas as informações obtidas em decorrência do cumprimento do contrato;</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 xml:space="preserve">Arcar com o ônus decorrente de eventual equívoco no dimensionamento dos quantitativos de sua proposta, inclusive quanto aos custos variáveis decorrentes de fatores futuros e incertos, devendo complementá-los, caso o previsto inicialmente em sua proposta não seja satisfatório para o atendimento do objeto da </w:t>
      </w:r>
      <w:r w:rsidR="001369F4" w:rsidRPr="00F26310">
        <w:rPr>
          <w:rFonts w:ascii="Calibri" w:hAnsi="Calibri" w:cs="Calibri"/>
          <w:color w:val="000000"/>
          <w:sz w:val="24"/>
        </w:rPr>
        <w:t>contratação</w:t>
      </w:r>
      <w:r w:rsidRPr="00F26310">
        <w:rPr>
          <w:rFonts w:ascii="Calibri" w:hAnsi="Calibri" w:cs="Calibri"/>
          <w:color w:val="000000"/>
          <w:sz w:val="24"/>
        </w:rPr>
        <w:t>, exceto quando ocorrer algum dos eventos arrolados nos incisos do § 1º do art. 57 da Lei nº 8.666, de 1993.</w:t>
      </w:r>
    </w:p>
    <w:p w:rsidR="0087323A" w:rsidRPr="00F26310" w:rsidRDefault="0087323A" w:rsidP="0087323A">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sz w:val="24"/>
        </w:rPr>
        <w:t>Cumprir, além dos postulados legais vigentes de âmbito federal, estadual ou municipal, as normas de segurança da Contratante;</w:t>
      </w:r>
    </w:p>
    <w:p w:rsidR="0087323A" w:rsidRPr="00F26310" w:rsidRDefault="0087323A" w:rsidP="0087323A">
      <w:pPr>
        <w:numPr>
          <w:ilvl w:val="1"/>
          <w:numId w:val="1"/>
        </w:numPr>
        <w:spacing w:before="120" w:after="120" w:line="276" w:lineRule="auto"/>
        <w:ind w:left="425" w:firstLine="0"/>
        <w:jc w:val="both"/>
        <w:rPr>
          <w:rFonts w:ascii="Calibri" w:hAnsi="Calibri" w:cs="Calibri"/>
          <w:sz w:val="24"/>
        </w:rPr>
      </w:pPr>
      <w:r w:rsidRPr="00F26310">
        <w:rPr>
          <w:rFonts w:ascii="Calibri" w:hAnsi="Calibri" w:cs="Calibri"/>
          <w:sz w:val="24"/>
        </w:rPr>
        <w:t>Prestar os serviços dentro dos parâmetros e rotinas estabelecidos, fornecendo todos os materiais, equipamentos e utensílios em quantidade, qualidade e tecnologia adequadas, com a observância às recomendações aceitas pela boa técnica, normas e legislação;</w:t>
      </w:r>
    </w:p>
    <w:p w:rsidR="0087323A" w:rsidRPr="00F26310" w:rsidRDefault="0087323A" w:rsidP="0087323A">
      <w:pPr>
        <w:numPr>
          <w:ilvl w:val="1"/>
          <w:numId w:val="1"/>
        </w:numPr>
        <w:spacing w:before="120" w:after="120" w:line="276" w:lineRule="auto"/>
        <w:ind w:left="425" w:firstLine="0"/>
        <w:jc w:val="both"/>
        <w:rPr>
          <w:rFonts w:ascii="Calibri" w:hAnsi="Calibri" w:cs="Calibri"/>
          <w:sz w:val="24"/>
        </w:rPr>
      </w:pPr>
      <w:r w:rsidRPr="00F26310">
        <w:rPr>
          <w:rFonts w:ascii="Calibri" w:hAnsi="Calibri" w:cs="Calibri"/>
          <w:sz w:val="24"/>
        </w:rPr>
        <w:t>Assegurar à CONTRATANTE, em conformidade com o previsto no subitem 6.1, “</w:t>
      </w:r>
      <w:proofErr w:type="spellStart"/>
      <w:r w:rsidRPr="00F26310">
        <w:rPr>
          <w:rFonts w:ascii="Calibri" w:hAnsi="Calibri" w:cs="Calibri"/>
          <w:sz w:val="24"/>
        </w:rPr>
        <w:t>a”e</w:t>
      </w:r>
      <w:proofErr w:type="spellEnd"/>
      <w:r w:rsidRPr="00F26310">
        <w:rPr>
          <w:rFonts w:ascii="Calibri" w:hAnsi="Calibri" w:cs="Calibri"/>
          <w:sz w:val="24"/>
        </w:rPr>
        <w:t xml:space="preserve"> “b”, do Anexo VII – F da Instrução Normativa SEGES/MP nº 5, de 25/05/2017:</w:t>
      </w:r>
    </w:p>
    <w:p w:rsidR="0087323A" w:rsidRPr="00F26310" w:rsidRDefault="0087323A" w:rsidP="0087323A">
      <w:pPr>
        <w:numPr>
          <w:ilvl w:val="2"/>
          <w:numId w:val="1"/>
        </w:numPr>
        <w:spacing w:before="120" w:after="120" w:line="276" w:lineRule="auto"/>
        <w:ind w:left="1922"/>
        <w:jc w:val="both"/>
        <w:rPr>
          <w:rFonts w:ascii="Calibri" w:hAnsi="Calibri" w:cs="Calibri"/>
          <w:sz w:val="24"/>
        </w:rPr>
      </w:pPr>
      <w:r w:rsidRPr="00F26310">
        <w:rPr>
          <w:rFonts w:ascii="Calibri" w:hAnsi="Calibri" w:cs="Calibri"/>
          <w:sz w:val="24"/>
        </w:rPr>
        <w:t>O direito de propriedade intelectual dos produtos desenvolvidos, inclusive sobre as eventuais adequações e atualizações que vierem a ser realizadas, logo após o recebimento de cada parcela, de forma permanente, permitindo à Contratante distribuir, alterar e utilizar os mesmos sem limitações;</w:t>
      </w:r>
    </w:p>
    <w:p w:rsidR="0087323A" w:rsidRPr="00F26310" w:rsidRDefault="0087323A" w:rsidP="0087323A">
      <w:pPr>
        <w:numPr>
          <w:ilvl w:val="2"/>
          <w:numId w:val="1"/>
        </w:numPr>
        <w:spacing w:before="120" w:after="120" w:line="276" w:lineRule="auto"/>
        <w:ind w:left="1922"/>
        <w:jc w:val="both"/>
        <w:rPr>
          <w:rFonts w:ascii="Calibri" w:hAnsi="Calibri" w:cs="Calibri"/>
          <w:sz w:val="24"/>
        </w:rPr>
      </w:pPr>
      <w:r w:rsidRPr="00F26310">
        <w:rPr>
          <w:rFonts w:ascii="Calibri" w:hAnsi="Calibri" w:cs="Calibri"/>
          <w:sz w:val="24"/>
        </w:rPr>
        <w:t xml:space="preserve">Os direitos autorais da solução, do projeto, de suas especificações técnicas, da documentação produzida e congêneres, e de </w:t>
      </w:r>
      <w:r w:rsidRPr="00F26310">
        <w:rPr>
          <w:rFonts w:ascii="Calibri" w:hAnsi="Calibri" w:cs="Calibri"/>
          <w:sz w:val="24"/>
        </w:rPr>
        <w:lastRenderedPageBreak/>
        <w:t>todos os demais produtos gerados na execução do contrato, inclusive aqueles produzidos por terceiros subcontratados, ficando proibida a sua utilização sem que exista autorização expressa da Contratante, sob pena de multa, sem prejuízo das sanções civis e penais cabíveis.</w:t>
      </w:r>
    </w:p>
    <w:p w:rsidR="00967D22" w:rsidRPr="00F26310" w:rsidRDefault="00967D22" w:rsidP="001369F4">
      <w:pPr>
        <w:pStyle w:val="Nivel1"/>
        <w:rPr>
          <w:rFonts w:ascii="Calibri" w:hAnsi="Calibri" w:cs="Calibri"/>
          <w:sz w:val="24"/>
          <w:szCs w:val="24"/>
          <w:lang w:eastAsia="en-US"/>
        </w:rPr>
      </w:pPr>
      <w:r w:rsidRPr="00F26310">
        <w:rPr>
          <w:rFonts w:ascii="Calibri" w:hAnsi="Calibri" w:cs="Calibri"/>
          <w:sz w:val="24"/>
          <w:szCs w:val="24"/>
          <w:lang w:eastAsia="en-US"/>
        </w:rPr>
        <w:t xml:space="preserve">CONTROLE E FISCALIZAÇÃO DA EXECUÇÃO </w:t>
      </w:r>
    </w:p>
    <w:p w:rsidR="00FD4448" w:rsidRPr="00F26310" w:rsidRDefault="00FD4448" w:rsidP="00FD4448">
      <w:pPr>
        <w:numPr>
          <w:ilvl w:val="1"/>
          <w:numId w:val="15"/>
        </w:numPr>
        <w:spacing w:before="120" w:after="120" w:line="276" w:lineRule="auto"/>
        <w:jc w:val="both"/>
        <w:rPr>
          <w:rFonts w:ascii="Calibri" w:hAnsi="Calibri" w:cs="Calibri"/>
          <w:sz w:val="24"/>
          <w:lang w:eastAsia="en-US"/>
        </w:rPr>
      </w:pPr>
      <w:r w:rsidRPr="00F26310">
        <w:rPr>
          <w:rFonts w:ascii="Calibri" w:hAnsi="Calibri" w:cs="Calibri"/>
          <w:sz w:val="24"/>
          <w:lang w:eastAsia="en-US"/>
        </w:rPr>
        <w:t xml:space="preserve">Para assegurar a perfeita execução do(s) serviço(s), em conformidade com o instrumento convocatório, seus anexos e as demais peças que regulam a contratação,  </w:t>
      </w:r>
      <w:r w:rsidR="002C705B" w:rsidRPr="00F26310">
        <w:rPr>
          <w:rFonts w:ascii="Calibri" w:hAnsi="Calibri" w:cs="Calibri"/>
          <w:sz w:val="24"/>
          <w:lang w:eastAsia="en-US"/>
        </w:rPr>
        <w:t>a Prefeitura do Campus</w:t>
      </w:r>
      <w:r w:rsidRPr="00F26310">
        <w:rPr>
          <w:rFonts w:ascii="Calibri" w:hAnsi="Calibri" w:cs="Calibri"/>
          <w:sz w:val="24"/>
          <w:lang w:eastAsia="en-US"/>
        </w:rPr>
        <w:t>, através de servidores designados pela autoridade competente, ficará responsável pela fiscalização do(s) serviço(s) prestado(s),  quando deverão informar se o(s) serviço(s) foi(</w:t>
      </w:r>
      <w:proofErr w:type="spellStart"/>
      <w:r w:rsidRPr="00F26310">
        <w:rPr>
          <w:rFonts w:ascii="Calibri" w:hAnsi="Calibri" w:cs="Calibri"/>
          <w:sz w:val="24"/>
          <w:lang w:eastAsia="en-US"/>
        </w:rPr>
        <w:t>ram</w:t>
      </w:r>
      <w:proofErr w:type="spellEnd"/>
      <w:r w:rsidRPr="00F26310">
        <w:rPr>
          <w:rFonts w:ascii="Calibri" w:hAnsi="Calibri" w:cs="Calibri"/>
          <w:sz w:val="24"/>
          <w:lang w:eastAsia="en-US"/>
        </w:rPr>
        <w:t>) prestado(s) adequadamente e nos prazos ajustados, comunicando, formalmente, qualquer deficiência encontrada ao Gestor de Contratos, o qual oficiará à CONTRATADA para as providências necessárias ou, quando não celebrado contrato, oficiará diretamente, dando ciência à autoridade competente.</w:t>
      </w:r>
    </w:p>
    <w:p w:rsidR="00967D22" w:rsidRPr="00F26310" w:rsidRDefault="00967D22" w:rsidP="00967D22">
      <w:pPr>
        <w:numPr>
          <w:ilvl w:val="1"/>
          <w:numId w:val="15"/>
        </w:numPr>
        <w:spacing w:before="120" w:after="120" w:line="276" w:lineRule="auto"/>
        <w:jc w:val="both"/>
        <w:rPr>
          <w:rFonts w:ascii="Calibri" w:hAnsi="Calibri" w:cs="Calibri"/>
          <w:sz w:val="24"/>
          <w:lang w:eastAsia="en-US"/>
        </w:rPr>
      </w:pPr>
      <w:r w:rsidRPr="00F26310">
        <w:rPr>
          <w:rFonts w:ascii="Calibri" w:hAnsi="Calibri" w:cs="Calibri"/>
          <w:sz w:val="24"/>
          <w:lang w:eastAsia="en-US"/>
        </w:rPr>
        <w:t>A verificação da adequação da prestação do serviço deverá ser realizada com base nos critérios previstos neste Termo de Referência.</w:t>
      </w:r>
    </w:p>
    <w:p w:rsidR="00967D22" w:rsidRPr="00F26310" w:rsidRDefault="00967D22" w:rsidP="00967D22">
      <w:pPr>
        <w:numPr>
          <w:ilvl w:val="1"/>
          <w:numId w:val="15"/>
        </w:numPr>
        <w:spacing w:before="120" w:after="120" w:line="276" w:lineRule="auto"/>
        <w:jc w:val="both"/>
        <w:rPr>
          <w:rFonts w:ascii="Calibri" w:hAnsi="Calibri" w:cs="Calibri"/>
          <w:sz w:val="24"/>
          <w:lang w:eastAsia="en-US"/>
        </w:rPr>
      </w:pPr>
      <w:r w:rsidRPr="00F26310">
        <w:rPr>
          <w:rFonts w:ascii="Calibri" w:hAnsi="Calibri" w:cs="Calibri"/>
          <w:sz w:val="24"/>
          <w:lang w:eastAsia="en-US"/>
        </w:rPr>
        <w:t xml:space="preserve">A fiscalização do contrato, ao verificar que houve </w:t>
      </w:r>
      <w:proofErr w:type="spellStart"/>
      <w:r w:rsidRPr="00F26310">
        <w:rPr>
          <w:rFonts w:ascii="Calibri" w:hAnsi="Calibri" w:cs="Calibri"/>
          <w:sz w:val="24"/>
          <w:lang w:eastAsia="en-US"/>
        </w:rPr>
        <w:t>subdimensionamento</w:t>
      </w:r>
      <w:proofErr w:type="spellEnd"/>
      <w:r w:rsidRPr="00F26310">
        <w:rPr>
          <w:rFonts w:ascii="Calibri" w:hAnsi="Calibri" w:cs="Calibri"/>
          <w:sz w:val="24"/>
          <w:lang w:eastAsia="en-US"/>
        </w:rPr>
        <w:t xml:space="preserve"> da produtividade pactuada, sem perda da qualidade na execução do serviço, deverá comunicar à autoridade responsável para que esta promova a adequação contratual à produtividade efetivamente realizada, respeitando-se os limites de alteração dos valores contratuais previstos no § 1º do artigo 65 da Lei nº 8.666, de 1993.</w:t>
      </w:r>
    </w:p>
    <w:p w:rsidR="00967D22" w:rsidRPr="00F26310" w:rsidRDefault="00967D22" w:rsidP="00967D22">
      <w:pPr>
        <w:numPr>
          <w:ilvl w:val="1"/>
          <w:numId w:val="15"/>
        </w:numPr>
        <w:spacing w:before="120" w:after="120" w:line="276" w:lineRule="auto"/>
        <w:jc w:val="both"/>
        <w:rPr>
          <w:rFonts w:ascii="Calibri" w:hAnsi="Calibri" w:cs="Calibri"/>
          <w:sz w:val="24"/>
          <w:lang w:eastAsia="en-US"/>
        </w:rPr>
      </w:pPr>
      <w:r w:rsidRPr="00F26310">
        <w:rPr>
          <w:rFonts w:ascii="Calibri" w:hAnsi="Calibri" w:cs="Calibri"/>
          <w:sz w:val="24"/>
          <w:lang w:eastAsia="en-US"/>
        </w:rPr>
        <w:t>A conformidade do material/técnica/equipamento a ser utilizado na execução dos serviços deverá ser verificada juntamente com o documento da Contratada que contenha a relação detalhada dos mesmos, de acordo com o estabelecido neste Termo de Referência, informando as respectivas quantidades e especificações técnicas, tais como: marca, qualidade e forma de uso.</w:t>
      </w:r>
    </w:p>
    <w:p w:rsidR="00967D22" w:rsidRPr="00F26310" w:rsidRDefault="00967D22" w:rsidP="00967D22">
      <w:pPr>
        <w:numPr>
          <w:ilvl w:val="1"/>
          <w:numId w:val="15"/>
        </w:numPr>
        <w:spacing w:before="120" w:after="120" w:line="276" w:lineRule="auto"/>
        <w:jc w:val="both"/>
        <w:rPr>
          <w:rFonts w:ascii="Calibri" w:hAnsi="Calibri" w:cs="Calibri"/>
          <w:sz w:val="24"/>
          <w:lang w:eastAsia="en-US"/>
        </w:rPr>
      </w:pPr>
      <w:r w:rsidRPr="00F26310">
        <w:rPr>
          <w:rFonts w:ascii="Calibri" w:hAnsi="Calibri" w:cs="Calibri"/>
          <w:sz w:val="24"/>
          <w:lang w:eastAsia="en-US"/>
        </w:rPr>
        <w:t>O representante da Contratante deverá promover o registro das ocorrências verificadas, adotando as providências necessárias ao fiel cumprimento das cláusulas contratuais, conforme o disposto nos §§ 1º e 2º do art. 67 da Lei nº 8.666, de 1993.</w:t>
      </w:r>
    </w:p>
    <w:p w:rsidR="00967D22" w:rsidRPr="00F26310" w:rsidRDefault="00967D22" w:rsidP="00967D22">
      <w:pPr>
        <w:numPr>
          <w:ilvl w:val="1"/>
          <w:numId w:val="15"/>
        </w:numPr>
        <w:spacing w:before="120" w:after="120" w:line="276" w:lineRule="auto"/>
        <w:jc w:val="both"/>
        <w:rPr>
          <w:rFonts w:ascii="Calibri" w:hAnsi="Calibri" w:cs="Calibri"/>
          <w:sz w:val="24"/>
          <w:lang w:eastAsia="en-US"/>
        </w:rPr>
      </w:pPr>
      <w:r w:rsidRPr="00F26310">
        <w:rPr>
          <w:rFonts w:ascii="Calibri" w:hAnsi="Calibri" w:cs="Calibri"/>
          <w:sz w:val="24"/>
          <w:lang w:eastAsia="en-US"/>
        </w:rPr>
        <w:t>O descumprimento total ou parcial das obrigações e responsabilidades assumidas pela Contratada ensejará a aplicação de sanções administrativas, previstas neste Termo de Referência e na legislação vigente, podendo culminar em rescisão contratual, conforme disposto nos artigos 77 e 87 da Lei nº 8.666, de 1993.</w:t>
      </w:r>
    </w:p>
    <w:p w:rsidR="00967D22" w:rsidRPr="00F26310" w:rsidRDefault="00967D22" w:rsidP="00967D22">
      <w:pPr>
        <w:numPr>
          <w:ilvl w:val="1"/>
          <w:numId w:val="15"/>
        </w:numPr>
        <w:spacing w:before="120" w:after="120" w:line="276" w:lineRule="auto"/>
        <w:jc w:val="both"/>
        <w:rPr>
          <w:rFonts w:ascii="Calibri" w:hAnsi="Calibri" w:cs="Calibri"/>
          <w:sz w:val="24"/>
          <w:lang w:eastAsia="en-US"/>
        </w:rPr>
      </w:pPr>
      <w:r w:rsidRPr="00F26310">
        <w:rPr>
          <w:rFonts w:ascii="Calibri" w:hAnsi="Calibri" w:cs="Calibri"/>
          <w:sz w:val="24"/>
          <w:lang w:eastAsia="en-US"/>
        </w:rPr>
        <w:t xml:space="preserve">As atividades de gestão e fiscalização da execução contratual devem ser realizadas de forma preventiva, rotineira e sistemática, podendo ser exercidas por servidores, equipe de fiscalização ou único servidor, desde que, no exercício dessas atribuições, fique assegurada a distinção dessas atividades e, em razão do volume de </w:t>
      </w:r>
      <w:r w:rsidRPr="00F26310">
        <w:rPr>
          <w:rFonts w:ascii="Calibri" w:hAnsi="Calibri" w:cs="Calibri"/>
          <w:sz w:val="24"/>
          <w:lang w:eastAsia="en-US"/>
        </w:rPr>
        <w:lastRenderedPageBreak/>
        <w:t xml:space="preserve">trabalho, não comprometa o desempenho de todas as ações relacionadas à Gestão do Contrato. </w:t>
      </w:r>
    </w:p>
    <w:p w:rsidR="00967D22" w:rsidRPr="00F26310" w:rsidRDefault="00967D22" w:rsidP="00967D22">
      <w:pPr>
        <w:numPr>
          <w:ilvl w:val="1"/>
          <w:numId w:val="15"/>
        </w:numPr>
        <w:spacing w:before="120" w:after="120" w:line="276" w:lineRule="auto"/>
        <w:jc w:val="both"/>
        <w:rPr>
          <w:rFonts w:ascii="Calibri" w:hAnsi="Calibri" w:cs="Calibri"/>
          <w:sz w:val="24"/>
        </w:rPr>
      </w:pPr>
      <w:r w:rsidRPr="00F26310">
        <w:rPr>
          <w:rFonts w:ascii="Calibri" w:hAnsi="Calibri" w:cs="Calibri"/>
          <w:sz w:val="24"/>
        </w:rPr>
        <w:t xml:space="preserve">Durante a execução do objeto, o fiscal técnico deverá monitorar constantemente o nível de qualidade dos serviços para evitar a sua degeneração, devendo intervir para requerer à CONTRATADA a correção das faltas, falhas e irregularidades constatadas. </w:t>
      </w:r>
    </w:p>
    <w:p w:rsidR="00967D22" w:rsidRPr="00F26310" w:rsidRDefault="00967D22" w:rsidP="00967D22">
      <w:pPr>
        <w:numPr>
          <w:ilvl w:val="1"/>
          <w:numId w:val="15"/>
        </w:numPr>
        <w:spacing w:before="120" w:after="120" w:line="276" w:lineRule="auto"/>
        <w:jc w:val="both"/>
        <w:rPr>
          <w:rFonts w:ascii="Calibri" w:hAnsi="Calibri" w:cs="Calibri"/>
          <w:sz w:val="24"/>
        </w:rPr>
      </w:pPr>
      <w:r w:rsidRPr="00F26310">
        <w:rPr>
          <w:rFonts w:ascii="Calibri" w:hAnsi="Calibri" w:cs="Calibri"/>
          <w:sz w:val="24"/>
        </w:rPr>
        <w:t xml:space="preserve">O fiscal técnico deverá apresentar </w:t>
      </w:r>
      <w:r w:rsidR="007D5548" w:rsidRPr="00F26310">
        <w:rPr>
          <w:rFonts w:ascii="Calibri" w:hAnsi="Calibri" w:cs="Calibri"/>
          <w:sz w:val="24"/>
        </w:rPr>
        <w:t>à</w:t>
      </w:r>
      <w:r w:rsidRPr="00F26310">
        <w:rPr>
          <w:rFonts w:ascii="Calibri" w:hAnsi="Calibri" w:cs="Calibri"/>
          <w:sz w:val="24"/>
        </w:rPr>
        <w:t xml:space="preserve"> CONTRATADA a avaliação da execução do objeto ou, se for o caso, a avaliação de desempenho e qualidade da prestação dos serviços realizada. </w:t>
      </w:r>
    </w:p>
    <w:p w:rsidR="00967D22" w:rsidRPr="00F26310" w:rsidRDefault="00967D22" w:rsidP="00967D22">
      <w:pPr>
        <w:numPr>
          <w:ilvl w:val="1"/>
          <w:numId w:val="15"/>
        </w:numPr>
        <w:spacing w:before="120" w:after="120" w:line="276" w:lineRule="auto"/>
        <w:jc w:val="both"/>
        <w:rPr>
          <w:rFonts w:ascii="Calibri" w:hAnsi="Calibri" w:cs="Calibri"/>
          <w:sz w:val="24"/>
        </w:rPr>
      </w:pPr>
      <w:r w:rsidRPr="00F26310">
        <w:rPr>
          <w:rFonts w:ascii="Calibri" w:hAnsi="Calibri" w:cs="Calibri"/>
          <w:sz w:val="24"/>
        </w:rPr>
        <w:t xml:space="preserve">Em hipótese alguma, será admitido que a própria CONTRATADA materialize a avaliação de desempenho e qualidade da prestação dos serviços realizada. </w:t>
      </w:r>
    </w:p>
    <w:p w:rsidR="00967D22" w:rsidRPr="00F26310" w:rsidRDefault="00967D22" w:rsidP="00967D22">
      <w:pPr>
        <w:numPr>
          <w:ilvl w:val="1"/>
          <w:numId w:val="15"/>
        </w:numPr>
        <w:spacing w:before="120" w:after="120" w:line="276" w:lineRule="auto"/>
        <w:jc w:val="both"/>
        <w:rPr>
          <w:rFonts w:ascii="Calibri" w:hAnsi="Calibri" w:cs="Calibri"/>
          <w:sz w:val="24"/>
        </w:rPr>
      </w:pPr>
      <w:r w:rsidRPr="00F26310">
        <w:rPr>
          <w:rFonts w:ascii="Calibri" w:hAnsi="Calibri" w:cs="Calibri"/>
          <w:sz w:val="24"/>
        </w:rPr>
        <w:t xml:space="preserve">A CONTRATADA poderá apresentar justificativa para a prestação do serviço com menor nível de conformidade, que poderá ser aceita pelo fiscal técnico, desde que comprovada a excepcionalidade da ocorrência, resultante exclusivamente de fatores imprevisíveis e alheios ao controle do prestador. </w:t>
      </w:r>
    </w:p>
    <w:p w:rsidR="00967D22" w:rsidRPr="00F26310" w:rsidRDefault="00967D22" w:rsidP="00967D22">
      <w:pPr>
        <w:numPr>
          <w:ilvl w:val="1"/>
          <w:numId w:val="15"/>
        </w:numPr>
        <w:spacing w:before="120" w:after="120" w:line="276" w:lineRule="auto"/>
        <w:jc w:val="both"/>
        <w:rPr>
          <w:rFonts w:ascii="Calibri" w:hAnsi="Calibri" w:cs="Calibri"/>
          <w:sz w:val="24"/>
        </w:rPr>
      </w:pPr>
      <w:r w:rsidRPr="00F26310">
        <w:rPr>
          <w:rFonts w:ascii="Calibri" w:hAnsi="Calibri" w:cs="Calibri"/>
          <w:sz w:val="24"/>
        </w:rPr>
        <w:t xml:space="preserve">Na hipótese de comportamento contínuo de desconformidade da prestação do serviço em relação à qualidade exigida, bem como quando esta ultrapassar os níveis mínimos toleráveis previstos nos indicadores, além dos fatores redutores, devem ser aplicadas as sanções à CONTRATADA de acordo com as regras previstas no ato convocatório. </w:t>
      </w:r>
    </w:p>
    <w:p w:rsidR="00967D22" w:rsidRPr="00F26310" w:rsidRDefault="00967D22" w:rsidP="00967D22">
      <w:pPr>
        <w:pStyle w:val="PargrafodaLista"/>
        <w:numPr>
          <w:ilvl w:val="1"/>
          <w:numId w:val="15"/>
        </w:numPr>
        <w:spacing w:before="120" w:after="120" w:line="276" w:lineRule="auto"/>
        <w:jc w:val="both"/>
        <w:rPr>
          <w:rFonts w:ascii="Calibri" w:hAnsi="Calibri" w:cs="Calibri"/>
          <w:sz w:val="24"/>
        </w:rPr>
      </w:pPr>
      <w:r w:rsidRPr="00F26310">
        <w:rPr>
          <w:rFonts w:ascii="Calibri" w:hAnsi="Calibri" w:cs="Calibri"/>
          <w:sz w:val="24"/>
        </w:rPr>
        <w:t>As disposições previstas nesta cláusula não excluem o disposto no Anexo VIII da Instrução Normativa SLTI/MP nº 05, de 2017, aplicável no que for pertinente à contratação.</w:t>
      </w:r>
    </w:p>
    <w:p w:rsidR="00967D22" w:rsidRPr="00F26310" w:rsidRDefault="00967D22" w:rsidP="00967D22">
      <w:pPr>
        <w:numPr>
          <w:ilvl w:val="1"/>
          <w:numId w:val="15"/>
        </w:numPr>
        <w:spacing w:before="120" w:after="120" w:line="276" w:lineRule="auto"/>
        <w:jc w:val="both"/>
        <w:rPr>
          <w:rFonts w:ascii="Calibri" w:hAnsi="Calibri" w:cs="Calibri"/>
          <w:sz w:val="24"/>
        </w:rPr>
      </w:pPr>
      <w:r w:rsidRPr="00F26310">
        <w:rPr>
          <w:rFonts w:ascii="Calibri" w:hAnsi="Calibri" w:cs="Calibri"/>
          <w:sz w:val="24"/>
        </w:rPr>
        <w:t xml:space="preserve">A fiscalização de que trata esta cláusula não exclui nem reduz a responsabilidade da CONTRATADA, inclusive perante terceiros, por qualquer irregularidade, ainda que resultante de imperfeições técnicas, vícios redibitórios, ou emprego de material inadequado ou de qualidade inferior e, na ocorrência desta, não implica corresponsabilidade da CONTRATANTE ou de seus agentes, gestores e fiscais, de conformidade com o art. 70 da Lei nº 8.666, de 1993. </w:t>
      </w:r>
    </w:p>
    <w:p w:rsidR="00B15DDA" w:rsidRPr="00F26310" w:rsidRDefault="00B15DDA" w:rsidP="00B15DDA">
      <w:pPr>
        <w:pStyle w:val="Nivel1"/>
        <w:rPr>
          <w:rFonts w:ascii="Calibri" w:hAnsi="Calibri" w:cs="Calibri"/>
          <w:sz w:val="24"/>
          <w:szCs w:val="24"/>
        </w:rPr>
      </w:pPr>
      <w:r w:rsidRPr="00F26310">
        <w:rPr>
          <w:rFonts w:ascii="Calibri" w:hAnsi="Calibri" w:cs="Calibri"/>
          <w:sz w:val="24"/>
          <w:szCs w:val="24"/>
        </w:rPr>
        <w:t xml:space="preserve">DO RECEBIMENTO </w:t>
      </w:r>
      <w:proofErr w:type="gramStart"/>
      <w:r w:rsidRPr="00F26310">
        <w:rPr>
          <w:rFonts w:ascii="Calibri" w:hAnsi="Calibri" w:cs="Calibri"/>
          <w:sz w:val="24"/>
          <w:szCs w:val="24"/>
        </w:rPr>
        <w:t>DO(</w:t>
      </w:r>
      <w:proofErr w:type="gramEnd"/>
      <w:r w:rsidRPr="00F26310">
        <w:rPr>
          <w:rFonts w:ascii="Calibri" w:hAnsi="Calibri" w:cs="Calibri"/>
          <w:sz w:val="24"/>
          <w:szCs w:val="24"/>
        </w:rPr>
        <w:t>S) SERVIÇO(S)</w:t>
      </w:r>
    </w:p>
    <w:p w:rsidR="00B15DDA" w:rsidRPr="00F26310" w:rsidRDefault="00B15DDA" w:rsidP="00B15DDA">
      <w:pPr>
        <w:numPr>
          <w:ilvl w:val="1"/>
          <w:numId w:val="15"/>
        </w:numPr>
        <w:spacing w:after="120"/>
        <w:jc w:val="both"/>
        <w:rPr>
          <w:rFonts w:ascii="Calibri" w:hAnsi="Calibri" w:cs="Calibri"/>
          <w:bCs/>
          <w:sz w:val="24"/>
        </w:rPr>
      </w:pPr>
      <w:r w:rsidRPr="00F26310">
        <w:rPr>
          <w:rFonts w:ascii="Calibri" w:hAnsi="Calibri" w:cs="Calibri"/>
          <w:bCs/>
          <w:sz w:val="24"/>
        </w:rPr>
        <w:t>O objeto da presente contratação será recebido pela CONTRATANTE mediante termo circunstanciado, ou ainda, por outro termo de ajuste entre as partes.</w:t>
      </w:r>
    </w:p>
    <w:p w:rsidR="00B15DDA" w:rsidRPr="00F26310" w:rsidRDefault="00B15DDA" w:rsidP="00B15DDA">
      <w:pPr>
        <w:numPr>
          <w:ilvl w:val="1"/>
          <w:numId w:val="15"/>
        </w:numPr>
        <w:spacing w:after="120"/>
        <w:jc w:val="both"/>
        <w:rPr>
          <w:rFonts w:ascii="Calibri" w:hAnsi="Calibri" w:cs="Calibri"/>
          <w:bCs/>
          <w:sz w:val="24"/>
        </w:rPr>
      </w:pPr>
      <w:proofErr w:type="gramStart"/>
      <w:r w:rsidRPr="00F26310">
        <w:rPr>
          <w:rFonts w:ascii="Calibri" w:hAnsi="Calibri" w:cs="Calibri"/>
          <w:sz w:val="24"/>
        </w:rPr>
        <w:t>O(</w:t>
      </w:r>
      <w:proofErr w:type="gramEnd"/>
      <w:r w:rsidRPr="00F26310">
        <w:rPr>
          <w:rFonts w:ascii="Calibri" w:hAnsi="Calibri" w:cs="Calibri"/>
          <w:sz w:val="24"/>
        </w:rPr>
        <w:t>s) serviço(s) poderá(</w:t>
      </w:r>
      <w:proofErr w:type="spellStart"/>
      <w:r w:rsidRPr="00F26310">
        <w:rPr>
          <w:rFonts w:ascii="Calibri" w:hAnsi="Calibri" w:cs="Calibri"/>
          <w:sz w:val="24"/>
        </w:rPr>
        <w:t>ão</w:t>
      </w:r>
      <w:proofErr w:type="spellEnd"/>
      <w:r w:rsidRPr="00F26310">
        <w:rPr>
          <w:rFonts w:ascii="Calibri" w:hAnsi="Calibri" w:cs="Calibri"/>
          <w:sz w:val="24"/>
        </w:rPr>
        <w:t>) ser recebido(s) provisoriamente, pelo (a) responsável pelo acompanhamento e fiscalização da contratação, para efeito de posterior verificação de sua conformidade com as especificações constantes no instrumento convocatório e na proposta com prazo máximo de 90 (noventa) dias para o recebimento definitivo.</w:t>
      </w:r>
    </w:p>
    <w:p w:rsidR="00B15DDA" w:rsidRPr="00F26310" w:rsidRDefault="00B15DDA" w:rsidP="00B15DDA">
      <w:pPr>
        <w:numPr>
          <w:ilvl w:val="1"/>
          <w:numId w:val="15"/>
        </w:numPr>
        <w:spacing w:after="120"/>
        <w:jc w:val="both"/>
        <w:rPr>
          <w:rFonts w:ascii="Calibri" w:hAnsi="Calibri" w:cs="Calibri"/>
          <w:bCs/>
          <w:sz w:val="24"/>
        </w:rPr>
      </w:pPr>
      <w:r w:rsidRPr="00F26310">
        <w:rPr>
          <w:rFonts w:ascii="Calibri" w:hAnsi="Calibri" w:cs="Calibri"/>
          <w:bCs/>
          <w:sz w:val="24"/>
        </w:rPr>
        <w:lastRenderedPageBreak/>
        <w:t xml:space="preserve"> </w:t>
      </w:r>
      <w:r w:rsidRPr="00F26310">
        <w:rPr>
          <w:rFonts w:ascii="Calibri" w:hAnsi="Calibri" w:cs="Calibri"/>
          <w:bCs/>
          <w:sz w:val="24"/>
        </w:rPr>
        <w:tab/>
      </w:r>
      <w:proofErr w:type="gramStart"/>
      <w:r w:rsidRPr="00F26310">
        <w:rPr>
          <w:rFonts w:ascii="Calibri" w:hAnsi="Calibri" w:cs="Calibri"/>
          <w:bCs/>
          <w:sz w:val="24"/>
        </w:rPr>
        <w:t>O(</w:t>
      </w:r>
      <w:proofErr w:type="gramEnd"/>
      <w:r w:rsidRPr="00F26310">
        <w:rPr>
          <w:rFonts w:ascii="Calibri" w:hAnsi="Calibri" w:cs="Calibri"/>
          <w:bCs/>
          <w:sz w:val="24"/>
        </w:rPr>
        <w:t>s) serviço(s) poderá(</w:t>
      </w:r>
      <w:proofErr w:type="spellStart"/>
      <w:r w:rsidRPr="00F26310">
        <w:rPr>
          <w:rFonts w:ascii="Calibri" w:hAnsi="Calibri" w:cs="Calibri"/>
          <w:bCs/>
          <w:sz w:val="24"/>
        </w:rPr>
        <w:t>ão</w:t>
      </w:r>
      <w:proofErr w:type="spellEnd"/>
      <w:r w:rsidRPr="00F26310">
        <w:rPr>
          <w:rFonts w:ascii="Calibri" w:hAnsi="Calibri" w:cs="Calibri"/>
          <w:bCs/>
          <w:sz w:val="24"/>
        </w:rPr>
        <w:t>) ser rejeitado(s), no todo ou em parte, quando em desacordo com as especificações constantes no instrumento convocatório e na proposta, devendo ser corrigido(s)/refeito(s)/substituído(s) no prazo fixado pelo fiscal do contrato, às custas da CONTRATADA , sem prejuízo da aplicação de penalidades.</w:t>
      </w:r>
    </w:p>
    <w:p w:rsidR="00B15DDA" w:rsidRPr="00F26310" w:rsidRDefault="00B15DDA" w:rsidP="00B15DDA">
      <w:pPr>
        <w:numPr>
          <w:ilvl w:val="1"/>
          <w:numId w:val="15"/>
        </w:numPr>
        <w:spacing w:after="120"/>
        <w:jc w:val="both"/>
        <w:rPr>
          <w:rFonts w:ascii="Calibri" w:hAnsi="Calibri" w:cs="Calibri"/>
          <w:bCs/>
          <w:sz w:val="24"/>
        </w:rPr>
      </w:pPr>
      <w:r w:rsidRPr="00F26310">
        <w:rPr>
          <w:rFonts w:ascii="Calibri" w:hAnsi="Calibri" w:cs="Calibri"/>
          <w:bCs/>
          <w:sz w:val="24"/>
        </w:rPr>
        <w:t xml:space="preserve"> </w:t>
      </w:r>
      <w:r w:rsidRPr="00F26310">
        <w:rPr>
          <w:rFonts w:ascii="Calibri" w:hAnsi="Calibri" w:cs="Calibri"/>
          <w:bCs/>
          <w:sz w:val="24"/>
        </w:rPr>
        <w:tab/>
        <w:t>O recebimento não exclui a responsabilidade civil da CONTRATADA pela solidez e segurança com que deverá ser entregue o objeto contratado.</w:t>
      </w:r>
    </w:p>
    <w:p w:rsidR="002E3CAE" w:rsidRPr="00F26310" w:rsidRDefault="00CA02C8" w:rsidP="002E3CAE">
      <w:pPr>
        <w:pStyle w:val="Nivel1"/>
        <w:rPr>
          <w:rFonts w:ascii="Calibri" w:hAnsi="Calibri" w:cs="Calibri"/>
          <w:sz w:val="24"/>
          <w:szCs w:val="24"/>
        </w:rPr>
      </w:pPr>
      <w:r w:rsidRPr="00F26310">
        <w:rPr>
          <w:rFonts w:ascii="Calibri" w:hAnsi="Calibri" w:cs="Calibri"/>
          <w:sz w:val="24"/>
          <w:szCs w:val="24"/>
        </w:rPr>
        <w:t xml:space="preserve">DO </w:t>
      </w:r>
      <w:r w:rsidR="002E3CAE" w:rsidRPr="00F26310">
        <w:rPr>
          <w:rFonts w:ascii="Calibri" w:hAnsi="Calibri" w:cs="Calibri"/>
          <w:sz w:val="24"/>
          <w:szCs w:val="24"/>
        </w:rPr>
        <w:t>PAGAMENTO</w:t>
      </w:r>
    </w:p>
    <w:p w:rsidR="002E3CAE" w:rsidRPr="00F26310" w:rsidRDefault="002E3CAE" w:rsidP="002E3CAE">
      <w:pPr>
        <w:pStyle w:val="PargrafodaLista"/>
        <w:numPr>
          <w:ilvl w:val="1"/>
          <w:numId w:val="1"/>
        </w:numPr>
        <w:spacing w:before="120" w:after="120" w:line="276" w:lineRule="auto"/>
        <w:contextualSpacing w:val="0"/>
        <w:jc w:val="both"/>
        <w:rPr>
          <w:rFonts w:ascii="Calibri" w:hAnsi="Calibri" w:cs="Calibri"/>
          <w:color w:val="000000"/>
          <w:sz w:val="24"/>
          <w:lang w:eastAsia="en-US"/>
        </w:rPr>
      </w:pPr>
      <w:r w:rsidRPr="00F26310">
        <w:rPr>
          <w:rFonts w:ascii="Calibri" w:hAnsi="Calibri" w:cs="Calibri"/>
          <w:color w:val="000000"/>
          <w:sz w:val="24"/>
          <w:lang w:eastAsia="en-US"/>
        </w:rPr>
        <w:t xml:space="preserve">O pagamento será realizado no prazo máximo de até </w:t>
      </w:r>
      <w:r w:rsidR="00E83744" w:rsidRPr="00F26310">
        <w:rPr>
          <w:rFonts w:ascii="Calibri" w:hAnsi="Calibri" w:cs="Calibri"/>
          <w:sz w:val="24"/>
          <w:lang w:eastAsia="en-US"/>
        </w:rPr>
        <w:t>30 (trinta)</w:t>
      </w:r>
      <w:r w:rsidR="00A14062" w:rsidRPr="00F26310">
        <w:rPr>
          <w:rFonts w:ascii="Calibri" w:hAnsi="Calibri" w:cs="Calibri"/>
          <w:color w:val="FF0000"/>
          <w:sz w:val="24"/>
          <w:lang w:eastAsia="en-US"/>
        </w:rPr>
        <w:t xml:space="preserve"> </w:t>
      </w:r>
      <w:r w:rsidRPr="00F26310">
        <w:rPr>
          <w:rFonts w:ascii="Calibri" w:hAnsi="Calibri" w:cs="Calibri"/>
          <w:color w:val="000000"/>
          <w:sz w:val="24"/>
          <w:lang w:eastAsia="en-US"/>
        </w:rPr>
        <w:t xml:space="preserve">dias, contados a partir </w:t>
      </w:r>
      <w:r w:rsidR="00A14062" w:rsidRPr="00F26310">
        <w:rPr>
          <w:rFonts w:ascii="Calibri" w:hAnsi="Calibri" w:cs="Calibri"/>
          <w:color w:val="000000"/>
          <w:sz w:val="24"/>
        </w:rPr>
        <w:t>do recebimento da Nota Fiscal ou Fatura</w:t>
      </w:r>
      <w:r w:rsidRPr="00F26310">
        <w:rPr>
          <w:rFonts w:ascii="Calibri" w:hAnsi="Calibri" w:cs="Calibri"/>
          <w:color w:val="000000"/>
          <w:sz w:val="24"/>
        </w:rPr>
        <w:t xml:space="preserve">, </w:t>
      </w:r>
      <w:r w:rsidRPr="00F26310">
        <w:rPr>
          <w:rFonts w:ascii="Calibri" w:hAnsi="Calibri" w:cs="Calibri"/>
          <w:color w:val="000000"/>
          <w:sz w:val="24"/>
          <w:lang w:eastAsia="en-US"/>
        </w:rPr>
        <w:t>através de ordem bancária, para crédito em banco, agência e conta corrente indicados pelo contratado.</w:t>
      </w:r>
    </w:p>
    <w:p w:rsidR="00BE4B33" w:rsidRPr="00F26310" w:rsidRDefault="00BE4B33" w:rsidP="002E3CAE">
      <w:pPr>
        <w:pStyle w:val="PargrafodaLista"/>
        <w:numPr>
          <w:ilvl w:val="1"/>
          <w:numId w:val="1"/>
        </w:numPr>
        <w:spacing w:before="120" w:after="120" w:line="276" w:lineRule="auto"/>
        <w:contextualSpacing w:val="0"/>
        <w:jc w:val="both"/>
        <w:rPr>
          <w:rFonts w:ascii="Calibri" w:hAnsi="Calibri" w:cs="Calibri"/>
          <w:color w:val="000000"/>
          <w:sz w:val="24"/>
          <w:lang w:eastAsia="en-US"/>
        </w:rPr>
      </w:pPr>
      <w:r w:rsidRPr="00F26310">
        <w:rPr>
          <w:rFonts w:ascii="Calibri" w:hAnsi="Calibri" w:cs="Calibri"/>
          <w:color w:val="000000"/>
          <w:sz w:val="24"/>
          <w:lang w:eastAsia="en-US"/>
        </w:rPr>
        <w:t>Os pagamentos serão efetuados mediante emissão de ordem bancária (OB), tendo como destinatário do crédito exclusivamente o favorecido da Nota de Empenho referente à respectiva contratação.</w:t>
      </w:r>
    </w:p>
    <w:p w:rsidR="007641D9" w:rsidRPr="00F26310" w:rsidRDefault="007641D9" w:rsidP="002E3CAE">
      <w:pPr>
        <w:pStyle w:val="PargrafodaLista"/>
        <w:numPr>
          <w:ilvl w:val="1"/>
          <w:numId w:val="1"/>
        </w:numPr>
        <w:spacing w:before="120" w:after="120" w:line="276" w:lineRule="auto"/>
        <w:contextualSpacing w:val="0"/>
        <w:jc w:val="both"/>
        <w:rPr>
          <w:rFonts w:ascii="Calibri" w:hAnsi="Calibri" w:cs="Calibri"/>
          <w:color w:val="000000"/>
          <w:sz w:val="24"/>
          <w:lang w:eastAsia="en-US"/>
        </w:rPr>
      </w:pPr>
      <w:r w:rsidRPr="00F26310">
        <w:rPr>
          <w:rFonts w:ascii="Calibri" w:hAnsi="Calibri" w:cs="Calibri"/>
          <w:color w:val="000000"/>
          <w:sz w:val="24"/>
          <w:lang w:eastAsia="en-US"/>
        </w:rPr>
        <w:t>A Nota fiscal deverá ser obrigatoriamente enviada também por meio digital para o endereço eletrônico disposto no subitem 6.</w:t>
      </w:r>
      <w:r w:rsidR="009C0786" w:rsidRPr="00F26310">
        <w:rPr>
          <w:rFonts w:ascii="Calibri" w:hAnsi="Calibri" w:cs="Calibri"/>
          <w:color w:val="000000"/>
          <w:sz w:val="24"/>
          <w:lang w:eastAsia="en-US"/>
        </w:rPr>
        <w:t>2.</w:t>
      </w:r>
      <w:r w:rsidRPr="00F26310">
        <w:rPr>
          <w:rFonts w:ascii="Calibri" w:hAnsi="Calibri" w:cs="Calibri"/>
          <w:color w:val="000000"/>
          <w:sz w:val="24"/>
          <w:lang w:eastAsia="en-US"/>
        </w:rPr>
        <w:t>1 deste Termo de Referência.</w:t>
      </w:r>
    </w:p>
    <w:p w:rsidR="00E83744" w:rsidRPr="00F26310" w:rsidRDefault="00E83744" w:rsidP="00BE4B33">
      <w:pPr>
        <w:pStyle w:val="PargrafodaLista"/>
        <w:numPr>
          <w:ilvl w:val="1"/>
          <w:numId w:val="1"/>
        </w:numPr>
        <w:spacing w:before="120" w:after="120" w:line="276" w:lineRule="auto"/>
        <w:jc w:val="both"/>
        <w:rPr>
          <w:rFonts w:ascii="Calibri" w:hAnsi="Calibri" w:cs="Calibri"/>
          <w:sz w:val="24"/>
        </w:rPr>
      </w:pPr>
      <w:r w:rsidRPr="00F26310">
        <w:rPr>
          <w:rFonts w:ascii="Calibri" w:hAnsi="Calibri" w:cs="Calibri"/>
          <w:iCs/>
          <w:sz w:val="24"/>
        </w:rPr>
        <w:t xml:space="preserve">A emissão da Nota Fiscal/Fatura será precedida do recebimento definitivo do serviço, conforme </w:t>
      </w:r>
      <w:r w:rsidR="00BE4B33" w:rsidRPr="00F26310">
        <w:rPr>
          <w:rFonts w:ascii="Calibri" w:hAnsi="Calibri" w:cs="Calibri"/>
          <w:iCs/>
          <w:sz w:val="24"/>
        </w:rPr>
        <w:t xml:space="preserve">determina </w:t>
      </w:r>
      <w:r w:rsidRPr="00F26310">
        <w:rPr>
          <w:rFonts w:ascii="Calibri" w:hAnsi="Calibri" w:cs="Calibri"/>
          <w:iCs/>
          <w:sz w:val="24"/>
        </w:rPr>
        <w:t>este Termo de Referência.</w:t>
      </w:r>
    </w:p>
    <w:p w:rsidR="00F63072" w:rsidRPr="00F26310" w:rsidRDefault="00F63072" w:rsidP="00E83744">
      <w:pPr>
        <w:pStyle w:val="PargrafodaLista"/>
        <w:numPr>
          <w:ilvl w:val="1"/>
          <w:numId w:val="1"/>
        </w:numPr>
        <w:spacing w:before="120" w:after="120" w:line="276" w:lineRule="auto"/>
        <w:jc w:val="both"/>
        <w:rPr>
          <w:rFonts w:ascii="Calibri" w:hAnsi="Calibri" w:cs="Calibri"/>
          <w:color w:val="000000"/>
          <w:sz w:val="24"/>
        </w:rPr>
      </w:pPr>
      <w:r w:rsidRPr="00F26310">
        <w:rPr>
          <w:rFonts w:ascii="Calibri" w:hAnsi="Calibri" w:cs="Calibri"/>
          <w:color w:val="000000"/>
          <w:sz w:val="24"/>
        </w:rPr>
        <w:t xml:space="preserve">A Nota Fiscal ou Fatura deverá ser obrigatoriamente acompanhada da comprovação da regularidade fiscal, constatada por meio de consulta on-line ao SICAF ou, na impossibilidade de acesso </w:t>
      </w:r>
      <w:r w:rsidRPr="00F26310">
        <w:rPr>
          <w:rFonts w:ascii="Calibri" w:hAnsi="Calibri" w:cs="Calibri"/>
          <w:color w:val="000000"/>
          <w:sz w:val="24"/>
          <w:lang w:eastAsia="en-US"/>
        </w:rPr>
        <w:t>ao</w:t>
      </w:r>
      <w:r w:rsidRPr="00F26310">
        <w:rPr>
          <w:rFonts w:ascii="Calibri" w:hAnsi="Calibri" w:cs="Calibri"/>
          <w:color w:val="000000"/>
          <w:sz w:val="24"/>
        </w:rPr>
        <w:t xml:space="preserve"> referido Sistema, mediante consulta aos sítios eletrônicos oficiais ou à documentação mencionada no art. 29 da Lei nº 8.666, de 1993. </w:t>
      </w:r>
    </w:p>
    <w:p w:rsidR="00F63072" w:rsidRPr="00F26310" w:rsidRDefault="00F63072" w:rsidP="00F63072">
      <w:pPr>
        <w:numPr>
          <w:ilvl w:val="2"/>
          <w:numId w:val="1"/>
        </w:numPr>
        <w:spacing w:before="120" w:after="120" w:line="276" w:lineRule="auto"/>
        <w:ind w:left="1922"/>
        <w:jc w:val="both"/>
        <w:rPr>
          <w:rFonts w:ascii="Calibri" w:hAnsi="Calibri" w:cs="Calibri"/>
          <w:color w:val="000000"/>
          <w:sz w:val="24"/>
        </w:rPr>
      </w:pPr>
      <w:r w:rsidRPr="00F26310">
        <w:rPr>
          <w:rFonts w:ascii="Calibri" w:hAnsi="Calibri" w:cs="Calibri"/>
          <w:color w:val="000000"/>
          <w:sz w:val="24"/>
        </w:rPr>
        <w:t xml:space="preserve">Constatando-se, junto ao SICAF, a situação de irregularidade do fornecedor contratado, deverão ser tomadas as providências previstas no do art. 31 da Instrução </w:t>
      </w:r>
      <w:r w:rsidRPr="00F26310">
        <w:rPr>
          <w:rFonts w:ascii="Calibri" w:hAnsi="Calibri" w:cs="Calibri"/>
          <w:color w:val="000000"/>
          <w:sz w:val="24"/>
          <w:lang w:eastAsia="en-US"/>
        </w:rPr>
        <w:t>Normativa</w:t>
      </w:r>
      <w:r w:rsidRPr="00F26310">
        <w:rPr>
          <w:rFonts w:ascii="Calibri" w:hAnsi="Calibri" w:cs="Calibri"/>
          <w:color w:val="000000"/>
          <w:sz w:val="24"/>
        </w:rPr>
        <w:t xml:space="preserve"> nº 3, de 26 de abril de 2018.</w:t>
      </w:r>
    </w:p>
    <w:p w:rsidR="00F63072" w:rsidRPr="00F26310" w:rsidRDefault="00F63072" w:rsidP="00F63072">
      <w:pPr>
        <w:numPr>
          <w:ilvl w:val="1"/>
          <w:numId w:val="1"/>
        </w:numPr>
        <w:spacing w:before="120" w:after="120" w:line="276" w:lineRule="auto"/>
        <w:ind w:left="425" w:firstLine="0"/>
        <w:jc w:val="both"/>
        <w:rPr>
          <w:rFonts w:ascii="Calibri" w:hAnsi="Calibri" w:cs="Calibri"/>
          <w:color w:val="000000"/>
          <w:sz w:val="24"/>
        </w:rPr>
      </w:pPr>
      <w:r w:rsidRPr="00F26310">
        <w:rPr>
          <w:rFonts w:ascii="Calibri" w:hAnsi="Calibri" w:cs="Calibri"/>
          <w:color w:val="000000"/>
          <w:sz w:val="24"/>
        </w:rPr>
        <w:t xml:space="preserve">O setor competente para proceder o pagamento deve verificar se a Nota Fiscal ou Fatura apresentada expressa os elementos necessários e essenciais do documento, tais como: </w:t>
      </w:r>
    </w:p>
    <w:p w:rsidR="00F63072" w:rsidRPr="00F26310" w:rsidRDefault="00F63072" w:rsidP="00F63072">
      <w:pPr>
        <w:numPr>
          <w:ilvl w:val="2"/>
          <w:numId w:val="1"/>
        </w:numPr>
        <w:spacing w:before="120" w:after="120" w:line="276" w:lineRule="auto"/>
        <w:ind w:left="1922"/>
        <w:jc w:val="both"/>
        <w:rPr>
          <w:rFonts w:ascii="Calibri" w:hAnsi="Calibri" w:cs="Calibri"/>
          <w:color w:val="000000"/>
          <w:sz w:val="24"/>
        </w:rPr>
      </w:pPr>
      <w:proofErr w:type="gramStart"/>
      <w:r w:rsidRPr="00F26310">
        <w:rPr>
          <w:rFonts w:ascii="Calibri" w:hAnsi="Calibri" w:cs="Calibri"/>
          <w:color w:val="000000"/>
          <w:sz w:val="24"/>
        </w:rPr>
        <w:t>o</w:t>
      </w:r>
      <w:proofErr w:type="gramEnd"/>
      <w:r w:rsidRPr="00F26310">
        <w:rPr>
          <w:rFonts w:ascii="Calibri" w:hAnsi="Calibri" w:cs="Calibri"/>
          <w:color w:val="000000"/>
          <w:sz w:val="24"/>
        </w:rPr>
        <w:t xml:space="preserve"> prazo de validade; </w:t>
      </w:r>
    </w:p>
    <w:p w:rsidR="00F63072" w:rsidRPr="00F26310" w:rsidRDefault="00F63072" w:rsidP="00F63072">
      <w:pPr>
        <w:numPr>
          <w:ilvl w:val="2"/>
          <w:numId w:val="1"/>
        </w:numPr>
        <w:spacing w:before="120" w:after="120" w:line="276" w:lineRule="auto"/>
        <w:ind w:left="1922"/>
        <w:jc w:val="both"/>
        <w:rPr>
          <w:rFonts w:ascii="Calibri" w:hAnsi="Calibri" w:cs="Calibri"/>
          <w:color w:val="000000"/>
          <w:sz w:val="24"/>
        </w:rPr>
      </w:pPr>
      <w:proofErr w:type="gramStart"/>
      <w:r w:rsidRPr="00F26310">
        <w:rPr>
          <w:rFonts w:ascii="Calibri" w:hAnsi="Calibri" w:cs="Calibri"/>
          <w:color w:val="000000"/>
          <w:sz w:val="24"/>
        </w:rPr>
        <w:t>a</w:t>
      </w:r>
      <w:proofErr w:type="gramEnd"/>
      <w:r w:rsidRPr="00F26310">
        <w:rPr>
          <w:rFonts w:ascii="Calibri" w:hAnsi="Calibri" w:cs="Calibri"/>
          <w:color w:val="000000"/>
          <w:sz w:val="24"/>
        </w:rPr>
        <w:t xml:space="preserve"> data da emissão; </w:t>
      </w:r>
    </w:p>
    <w:p w:rsidR="00F63072" w:rsidRPr="00F26310" w:rsidRDefault="00F63072" w:rsidP="00F63072">
      <w:pPr>
        <w:numPr>
          <w:ilvl w:val="2"/>
          <w:numId w:val="1"/>
        </w:numPr>
        <w:spacing w:before="120" w:after="120" w:line="276" w:lineRule="auto"/>
        <w:ind w:left="1922"/>
        <w:jc w:val="both"/>
        <w:rPr>
          <w:rFonts w:ascii="Calibri" w:hAnsi="Calibri" w:cs="Calibri"/>
          <w:color w:val="000000"/>
          <w:sz w:val="24"/>
        </w:rPr>
      </w:pPr>
      <w:proofErr w:type="gramStart"/>
      <w:r w:rsidRPr="00F26310">
        <w:rPr>
          <w:rFonts w:ascii="Calibri" w:hAnsi="Calibri" w:cs="Calibri"/>
          <w:color w:val="000000"/>
          <w:sz w:val="24"/>
        </w:rPr>
        <w:t>os</w:t>
      </w:r>
      <w:proofErr w:type="gramEnd"/>
      <w:r w:rsidRPr="00F26310">
        <w:rPr>
          <w:rFonts w:ascii="Calibri" w:hAnsi="Calibri" w:cs="Calibri"/>
          <w:color w:val="000000"/>
          <w:sz w:val="24"/>
        </w:rPr>
        <w:t xml:space="preserve"> dados do contrato e do órgão contratante; </w:t>
      </w:r>
    </w:p>
    <w:p w:rsidR="00F63072" w:rsidRPr="00F26310" w:rsidRDefault="00F63072" w:rsidP="00F63072">
      <w:pPr>
        <w:numPr>
          <w:ilvl w:val="2"/>
          <w:numId w:val="1"/>
        </w:numPr>
        <w:spacing w:before="120" w:after="120" w:line="276" w:lineRule="auto"/>
        <w:ind w:left="1922"/>
        <w:jc w:val="both"/>
        <w:rPr>
          <w:rFonts w:ascii="Calibri" w:hAnsi="Calibri" w:cs="Calibri"/>
          <w:color w:val="000000"/>
          <w:sz w:val="24"/>
        </w:rPr>
      </w:pPr>
      <w:proofErr w:type="gramStart"/>
      <w:r w:rsidRPr="00F26310">
        <w:rPr>
          <w:rFonts w:ascii="Calibri" w:hAnsi="Calibri" w:cs="Calibri"/>
          <w:color w:val="000000"/>
          <w:sz w:val="24"/>
        </w:rPr>
        <w:t>o</w:t>
      </w:r>
      <w:proofErr w:type="gramEnd"/>
      <w:r w:rsidRPr="00F26310">
        <w:rPr>
          <w:rFonts w:ascii="Calibri" w:hAnsi="Calibri" w:cs="Calibri"/>
          <w:color w:val="000000"/>
          <w:sz w:val="24"/>
        </w:rPr>
        <w:t xml:space="preserve"> período de prestação dos serviços; </w:t>
      </w:r>
    </w:p>
    <w:p w:rsidR="00F63072" w:rsidRPr="00F26310" w:rsidRDefault="00F63072" w:rsidP="00F63072">
      <w:pPr>
        <w:numPr>
          <w:ilvl w:val="2"/>
          <w:numId w:val="1"/>
        </w:numPr>
        <w:spacing w:before="120" w:after="120" w:line="276" w:lineRule="auto"/>
        <w:ind w:left="1922"/>
        <w:jc w:val="both"/>
        <w:rPr>
          <w:rFonts w:ascii="Calibri" w:hAnsi="Calibri" w:cs="Calibri"/>
          <w:color w:val="000000"/>
          <w:sz w:val="24"/>
        </w:rPr>
      </w:pPr>
      <w:proofErr w:type="gramStart"/>
      <w:r w:rsidRPr="00F26310">
        <w:rPr>
          <w:rFonts w:ascii="Calibri" w:hAnsi="Calibri" w:cs="Calibri"/>
          <w:color w:val="000000"/>
          <w:sz w:val="24"/>
        </w:rPr>
        <w:t>o</w:t>
      </w:r>
      <w:proofErr w:type="gramEnd"/>
      <w:r w:rsidRPr="00F26310">
        <w:rPr>
          <w:rFonts w:ascii="Calibri" w:hAnsi="Calibri" w:cs="Calibri"/>
          <w:color w:val="000000"/>
          <w:sz w:val="24"/>
        </w:rPr>
        <w:t xml:space="preserve"> valor a pagar; e </w:t>
      </w:r>
    </w:p>
    <w:p w:rsidR="00F63072" w:rsidRPr="00F26310" w:rsidRDefault="00F63072" w:rsidP="00F63072">
      <w:pPr>
        <w:numPr>
          <w:ilvl w:val="2"/>
          <w:numId w:val="1"/>
        </w:numPr>
        <w:spacing w:before="120" w:after="120" w:line="276" w:lineRule="auto"/>
        <w:ind w:left="1922"/>
        <w:jc w:val="both"/>
        <w:rPr>
          <w:rFonts w:ascii="Calibri" w:hAnsi="Calibri" w:cs="Calibri"/>
          <w:color w:val="000000"/>
          <w:sz w:val="24"/>
        </w:rPr>
      </w:pPr>
      <w:proofErr w:type="gramStart"/>
      <w:r w:rsidRPr="00F26310">
        <w:rPr>
          <w:rFonts w:ascii="Calibri" w:hAnsi="Calibri" w:cs="Calibri"/>
          <w:color w:val="000000"/>
          <w:sz w:val="24"/>
        </w:rPr>
        <w:t>eventual</w:t>
      </w:r>
      <w:proofErr w:type="gramEnd"/>
      <w:r w:rsidRPr="00F26310">
        <w:rPr>
          <w:rFonts w:ascii="Calibri" w:hAnsi="Calibri" w:cs="Calibri"/>
          <w:color w:val="000000"/>
          <w:sz w:val="24"/>
        </w:rPr>
        <w:t xml:space="preserve"> destaque do valor de retenções tributárias cabíveis.</w:t>
      </w:r>
    </w:p>
    <w:p w:rsidR="00F63072" w:rsidRPr="00F26310" w:rsidRDefault="00F63072" w:rsidP="00F63072">
      <w:pPr>
        <w:numPr>
          <w:ilvl w:val="1"/>
          <w:numId w:val="1"/>
        </w:numPr>
        <w:spacing w:before="120" w:after="120" w:line="276" w:lineRule="auto"/>
        <w:ind w:left="425" w:firstLine="0"/>
        <w:jc w:val="both"/>
        <w:rPr>
          <w:rFonts w:ascii="Calibri" w:hAnsi="Calibri" w:cs="Calibri"/>
          <w:sz w:val="24"/>
          <w:lang w:eastAsia="en-US"/>
        </w:rPr>
      </w:pPr>
      <w:r w:rsidRPr="00F26310">
        <w:rPr>
          <w:rFonts w:ascii="Calibri" w:hAnsi="Calibri" w:cs="Calibri"/>
          <w:iCs/>
          <w:sz w:val="24"/>
        </w:rPr>
        <w:lastRenderedPageBreak/>
        <w:t xml:space="preserve">Havendo erro </w:t>
      </w:r>
      <w:r w:rsidRPr="00F26310">
        <w:rPr>
          <w:rFonts w:ascii="Calibri" w:hAnsi="Calibri" w:cs="Calibri"/>
          <w:color w:val="000000"/>
          <w:sz w:val="24"/>
        </w:rPr>
        <w:t>na</w:t>
      </w:r>
      <w:r w:rsidRPr="00F26310">
        <w:rPr>
          <w:rFonts w:ascii="Calibri" w:hAnsi="Calibri" w:cs="Calibri"/>
          <w:iCs/>
          <w:sz w:val="24"/>
        </w:rPr>
        <w:t xml:space="preserve"> apresentação da Nota Fiscal/Fatura, ou circunstância que impeça a liquidação da despesa, o pagamento ficará sobrestado até que a Contratada providencie as medidas saneadoras. Nesta hipótese, o prazo para pagamento iniciar-se-á após a comprovação da regularização da situação, não acarretando qualquer ônus para a Contratante;</w:t>
      </w:r>
    </w:p>
    <w:p w:rsidR="00F63072" w:rsidRPr="00F26310" w:rsidRDefault="00F63072" w:rsidP="00F63072">
      <w:pPr>
        <w:numPr>
          <w:ilvl w:val="1"/>
          <w:numId w:val="1"/>
        </w:numPr>
        <w:spacing w:before="120" w:after="120" w:line="276" w:lineRule="auto"/>
        <w:ind w:left="425" w:firstLine="0"/>
        <w:jc w:val="both"/>
        <w:rPr>
          <w:rFonts w:ascii="Calibri" w:hAnsi="Calibri" w:cs="Calibri"/>
          <w:sz w:val="24"/>
          <w:lang w:eastAsia="en-US"/>
        </w:rPr>
      </w:pPr>
      <w:r w:rsidRPr="00F26310">
        <w:rPr>
          <w:rFonts w:ascii="Calibri" w:hAnsi="Calibri" w:cs="Calibri"/>
          <w:sz w:val="24"/>
          <w:lang w:eastAsia="en-US"/>
        </w:rPr>
        <w:t>Será considerada data do pagamento o dia em que constar como emitida a ordem bancária para pagamento.</w:t>
      </w:r>
    </w:p>
    <w:p w:rsidR="00F63072" w:rsidRPr="00F26310" w:rsidRDefault="00F63072" w:rsidP="00F63072">
      <w:pPr>
        <w:numPr>
          <w:ilvl w:val="1"/>
          <w:numId w:val="1"/>
        </w:numPr>
        <w:spacing w:before="120" w:after="120" w:line="276" w:lineRule="auto"/>
        <w:ind w:left="425" w:firstLine="0"/>
        <w:jc w:val="both"/>
        <w:rPr>
          <w:rFonts w:ascii="Calibri" w:hAnsi="Calibri" w:cs="Calibri"/>
          <w:sz w:val="24"/>
          <w:lang w:eastAsia="en-US"/>
        </w:rPr>
      </w:pPr>
      <w:r w:rsidRPr="00F26310">
        <w:rPr>
          <w:rFonts w:ascii="Calibri" w:hAnsi="Calibri" w:cs="Calibri"/>
          <w:sz w:val="24"/>
          <w:lang w:eastAsia="en-US"/>
        </w:rPr>
        <w:t>Antes de cada pagamento à contratada, será realizada consulta ao SICAF para verificar a manutenção das condições de habilitação exigidas</w:t>
      </w:r>
      <w:r w:rsidR="00BE4B33" w:rsidRPr="00F26310">
        <w:rPr>
          <w:rFonts w:ascii="Calibri" w:hAnsi="Calibri" w:cs="Calibri"/>
          <w:sz w:val="24"/>
          <w:lang w:eastAsia="en-US"/>
        </w:rPr>
        <w:t>.</w:t>
      </w:r>
      <w:r w:rsidRPr="00F26310">
        <w:rPr>
          <w:rFonts w:ascii="Calibri" w:hAnsi="Calibri" w:cs="Calibri"/>
          <w:sz w:val="24"/>
          <w:lang w:eastAsia="en-US"/>
        </w:rPr>
        <w:t xml:space="preserve"> </w:t>
      </w:r>
    </w:p>
    <w:p w:rsidR="00F63072" w:rsidRPr="00F26310" w:rsidRDefault="00F63072" w:rsidP="00F63072">
      <w:pPr>
        <w:numPr>
          <w:ilvl w:val="1"/>
          <w:numId w:val="1"/>
        </w:numPr>
        <w:spacing w:before="120" w:after="120" w:line="276" w:lineRule="auto"/>
        <w:ind w:left="425" w:firstLine="0"/>
        <w:jc w:val="both"/>
        <w:rPr>
          <w:rFonts w:ascii="Calibri" w:hAnsi="Calibri" w:cs="Calibri"/>
          <w:sz w:val="24"/>
          <w:lang w:eastAsia="en-US"/>
        </w:rPr>
      </w:pPr>
      <w:r w:rsidRPr="00F26310">
        <w:rPr>
          <w:rFonts w:ascii="Calibri" w:hAnsi="Calibri" w:cs="Calibri"/>
          <w:sz w:val="24"/>
          <w:lang w:eastAsia="en-US"/>
        </w:rPr>
        <w:t>Constatando-se, junto ao SICAF, a situação de irregularidade da contratada, será providenciada sua notificação, por escrito, para que, no prazo de 5 (cinco) dias úteis, regularize sua situação ou, no mesmo prazo, apresente sua defesa. O prazo poderá ser prorrogado uma vez, por igual período, a critério da contratante.</w:t>
      </w:r>
    </w:p>
    <w:p w:rsidR="00F63072" w:rsidRPr="00F26310" w:rsidRDefault="00F63072" w:rsidP="00F63072">
      <w:pPr>
        <w:numPr>
          <w:ilvl w:val="1"/>
          <w:numId w:val="1"/>
        </w:numPr>
        <w:spacing w:before="120" w:after="120" w:line="276" w:lineRule="auto"/>
        <w:ind w:left="425" w:firstLine="0"/>
        <w:jc w:val="both"/>
        <w:rPr>
          <w:rFonts w:ascii="Calibri" w:hAnsi="Calibri" w:cs="Calibri"/>
          <w:sz w:val="24"/>
          <w:lang w:eastAsia="en-US"/>
        </w:rPr>
      </w:pPr>
      <w:r w:rsidRPr="00F26310">
        <w:rPr>
          <w:rFonts w:ascii="Calibri" w:hAnsi="Calibri" w:cs="Calibri"/>
          <w:sz w:val="24"/>
          <w:lang w:eastAsia="en-US"/>
        </w:rPr>
        <w:t>Previamente à emissão de nota de empenho e a cada pagamento, a Administração deverá realizar consulta ao SICAF para identificar possível suspensão temporária de participação em licitação, no âmbito do órgão ou entidade, proibição de contratar com o Poder Público, bem como ocorrências impeditivas indiretas, observado o disposto no art. 29, da Instrução Normativa nº 3, de 26 de abril de 2018.</w:t>
      </w:r>
    </w:p>
    <w:p w:rsidR="00F63072" w:rsidRPr="00F26310" w:rsidRDefault="00F63072" w:rsidP="00F63072">
      <w:pPr>
        <w:numPr>
          <w:ilvl w:val="1"/>
          <w:numId w:val="1"/>
        </w:numPr>
        <w:spacing w:before="120" w:after="120" w:line="276" w:lineRule="auto"/>
        <w:ind w:left="425" w:firstLine="0"/>
        <w:jc w:val="both"/>
        <w:rPr>
          <w:rFonts w:ascii="Calibri" w:hAnsi="Calibri" w:cs="Calibri"/>
          <w:sz w:val="24"/>
          <w:lang w:eastAsia="en-US"/>
        </w:rPr>
      </w:pPr>
      <w:r w:rsidRPr="00F26310">
        <w:rPr>
          <w:rFonts w:ascii="Calibri" w:hAnsi="Calibri" w:cs="Calibri"/>
          <w:sz w:val="24"/>
          <w:lang w:eastAsia="en-US"/>
        </w:rPr>
        <w:t xml:space="preserve">Não havendo regularização ou sendo a defesa considerada improcedente, a contratante deverá comunicar aos órgãos responsáveis pela fiscalização da regularidade fiscal quanto à inadimplência da contratada, bem como quanto à existência de pagamento a ser efetuado, para que sejam acionados os meios pertinentes e necessários para garantir o recebimento de seus créditos.  </w:t>
      </w:r>
    </w:p>
    <w:p w:rsidR="00F63072" w:rsidRPr="00F26310" w:rsidRDefault="00F63072" w:rsidP="00F63072">
      <w:pPr>
        <w:numPr>
          <w:ilvl w:val="1"/>
          <w:numId w:val="1"/>
        </w:numPr>
        <w:spacing w:before="120" w:after="120" w:line="276" w:lineRule="auto"/>
        <w:ind w:left="425" w:firstLine="0"/>
        <w:jc w:val="both"/>
        <w:rPr>
          <w:rFonts w:ascii="Calibri" w:hAnsi="Calibri" w:cs="Calibri"/>
          <w:sz w:val="24"/>
          <w:lang w:eastAsia="en-US"/>
        </w:rPr>
      </w:pPr>
      <w:r w:rsidRPr="00F26310">
        <w:rPr>
          <w:rFonts w:ascii="Calibri" w:hAnsi="Calibri" w:cs="Calibri"/>
          <w:sz w:val="24"/>
          <w:lang w:eastAsia="en-US"/>
        </w:rPr>
        <w:t xml:space="preserve">Persistindo a irregularidade, a contratante deverá adotar as medidas necessárias à rescisão contratual nos autos do processo administrativo correspondente, assegurada à contratada a ampla defesa. </w:t>
      </w:r>
    </w:p>
    <w:p w:rsidR="00F63072" w:rsidRPr="00F26310" w:rsidRDefault="00F63072" w:rsidP="00F63072">
      <w:pPr>
        <w:numPr>
          <w:ilvl w:val="1"/>
          <w:numId w:val="1"/>
        </w:numPr>
        <w:spacing w:before="120" w:after="120" w:line="276" w:lineRule="auto"/>
        <w:ind w:left="425" w:firstLine="0"/>
        <w:jc w:val="both"/>
        <w:rPr>
          <w:rFonts w:ascii="Calibri" w:hAnsi="Calibri" w:cs="Calibri"/>
          <w:sz w:val="24"/>
          <w:lang w:eastAsia="en-US"/>
        </w:rPr>
      </w:pPr>
      <w:r w:rsidRPr="00F26310">
        <w:rPr>
          <w:rFonts w:ascii="Calibri" w:hAnsi="Calibri" w:cs="Calibri"/>
          <w:sz w:val="24"/>
          <w:lang w:eastAsia="en-US"/>
        </w:rPr>
        <w:t xml:space="preserve">Havendo a efetiva execução do objeto, </w:t>
      </w:r>
      <w:proofErr w:type="gramStart"/>
      <w:r w:rsidRPr="00F26310">
        <w:rPr>
          <w:rFonts w:ascii="Calibri" w:hAnsi="Calibri" w:cs="Calibri"/>
          <w:sz w:val="24"/>
          <w:lang w:eastAsia="en-US"/>
        </w:rPr>
        <w:t>o</w:t>
      </w:r>
      <w:r w:rsidR="00154C2B" w:rsidRPr="00F26310">
        <w:rPr>
          <w:rFonts w:ascii="Calibri" w:hAnsi="Calibri" w:cs="Calibri"/>
          <w:sz w:val="24"/>
          <w:lang w:eastAsia="en-US"/>
        </w:rPr>
        <w:t>(</w:t>
      </w:r>
      <w:proofErr w:type="gramEnd"/>
      <w:r w:rsidRPr="00F26310">
        <w:rPr>
          <w:rFonts w:ascii="Calibri" w:hAnsi="Calibri" w:cs="Calibri"/>
          <w:sz w:val="24"/>
          <w:lang w:eastAsia="en-US"/>
        </w:rPr>
        <w:t>s</w:t>
      </w:r>
      <w:r w:rsidR="00154C2B" w:rsidRPr="00F26310">
        <w:rPr>
          <w:rFonts w:ascii="Calibri" w:hAnsi="Calibri" w:cs="Calibri"/>
          <w:sz w:val="24"/>
          <w:lang w:eastAsia="en-US"/>
        </w:rPr>
        <w:t>)</w:t>
      </w:r>
      <w:r w:rsidRPr="00F26310">
        <w:rPr>
          <w:rFonts w:ascii="Calibri" w:hAnsi="Calibri" w:cs="Calibri"/>
          <w:sz w:val="24"/>
          <w:lang w:eastAsia="en-US"/>
        </w:rPr>
        <w:t xml:space="preserve"> pagamento</w:t>
      </w:r>
      <w:r w:rsidR="00154C2B" w:rsidRPr="00F26310">
        <w:rPr>
          <w:rFonts w:ascii="Calibri" w:hAnsi="Calibri" w:cs="Calibri"/>
          <w:sz w:val="24"/>
          <w:lang w:eastAsia="en-US"/>
        </w:rPr>
        <w:t>(</w:t>
      </w:r>
      <w:r w:rsidRPr="00F26310">
        <w:rPr>
          <w:rFonts w:ascii="Calibri" w:hAnsi="Calibri" w:cs="Calibri"/>
          <w:sz w:val="24"/>
          <w:lang w:eastAsia="en-US"/>
        </w:rPr>
        <w:t>s</w:t>
      </w:r>
      <w:r w:rsidR="00154C2B" w:rsidRPr="00F26310">
        <w:rPr>
          <w:rFonts w:ascii="Calibri" w:hAnsi="Calibri" w:cs="Calibri"/>
          <w:sz w:val="24"/>
          <w:lang w:eastAsia="en-US"/>
        </w:rPr>
        <w:t>)</w:t>
      </w:r>
      <w:r w:rsidRPr="00F26310">
        <w:rPr>
          <w:rFonts w:ascii="Calibri" w:hAnsi="Calibri" w:cs="Calibri"/>
          <w:sz w:val="24"/>
          <w:lang w:eastAsia="en-US"/>
        </w:rPr>
        <w:t xml:space="preserve"> ser</w:t>
      </w:r>
      <w:r w:rsidR="00154C2B" w:rsidRPr="00F26310">
        <w:rPr>
          <w:rFonts w:ascii="Calibri" w:hAnsi="Calibri" w:cs="Calibri"/>
          <w:sz w:val="24"/>
          <w:lang w:eastAsia="en-US"/>
        </w:rPr>
        <w:t>á(</w:t>
      </w:r>
      <w:proofErr w:type="spellStart"/>
      <w:r w:rsidRPr="00F26310">
        <w:rPr>
          <w:rFonts w:ascii="Calibri" w:hAnsi="Calibri" w:cs="Calibri"/>
          <w:sz w:val="24"/>
          <w:lang w:eastAsia="en-US"/>
        </w:rPr>
        <w:t>ão</w:t>
      </w:r>
      <w:proofErr w:type="spellEnd"/>
      <w:r w:rsidR="00154C2B" w:rsidRPr="00F26310">
        <w:rPr>
          <w:rFonts w:ascii="Calibri" w:hAnsi="Calibri" w:cs="Calibri"/>
          <w:sz w:val="24"/>
          <w:lang w:eastAsia="en-US"/>
        </w:rPr>
        <w:t>)</w:t>
      </w:r>
      <w:r w:rsidRPr="00F26310">
        <w:rPr>
          <w:rFonts w:ascii="Calibri" w:hAnsi="Calibri" w:cs="Calibri"/>
          <w:sz w:val="24"/>
          <w:lang w:eastAsia="en-US"/>
        </w:rPr>
        <w:t xml:space="preserve"> realizado</w:t>
      </w:r>
      <w:r w:rsidR="00154C2B" w:rsidRPr="00F26310">
        <w:rPr>
          <w:rFonts w:ascii="Calibri" w:hAnsi="Calibri" w:cs="Calibri"/>
          <w:sz w:val="24"/>
          <w:lang w:eastAsia="en-US"/>
        </w:rPr>
        <w:t>(</w:t>
      </w:r>
      <w:r w:rsidRPr="00F26310">
        <w:rPr>
          <w:rFonts w:ascii="Calibri" w:hAnsi="Calibri" w:cs="Calibri"/>
          <w:sz w:val="24"/>
          <w:lang w:eastAsia="en-US"/>
        </w:rPr>
        <w:t>s</w:t>
      </w:r>
      <w:r w:rsidR="00154C2B" w:rsidRPr="00F26310">
        <w:rPr>
          <w:rFonts w:ascii="Calibri" w:hAnsi="Calibri" w:cs="Calibri"/>
          <w:sz w:val="24"/>
          <w:lang w:eastAsia="en-US"/>
        </w:rPr>
        <w:t>)</w:t>
      </w:r>
      <w:r w:rsidRPr="00F26310">
        <w:rPr>
          <w:rFonts w:ascii="Calibri" w:hAnsi="Calibri" w:cs="Calibri"/>
          <w:sz w:val="24"/>
          <w:lang w:eastAsia="en-US"/>
        </w:rPr>
        <w:t xml:space="preserve"> normalmente, até que se decida pela rescisão do contrato, caso a contratada não regularize sua situação junto ao SICAF.  </w:t>
      </w:r>
    </w:p>
    <w:p w:rsidR="00F63072" w:rsidRPr="00F26310" w:rsidRDefault="00F63072" w:rsidP="00F63072">
      <w:pPr>
        <w:numPr>
          <w:ilvl w:val="2"/>
          <w:numId w:val="1"/>
        </w:numPr>
        <w:spacing w:before="120" w:after="120" w:line="276" w:lineRule="auto"/>
        <w:ind w:left="1922"/>
        <w:jc w:val="both"/>
        <w:rPr>
          <w:rFonts w:ascii="Calibri" w:hAnsi="Calibri" w:cs="Calibri"/>
          <w:sz w:val="24"/>
          <w:lang w:eastAsia="en-US"/>
        </w:rPr>
      </w:pPr>
      <w:r w:rsidRPr="00F26310">
        <w:rPr>
          <w:rFonts w:ascii="Calibri" w:hAnsi="Calibri" w:cs="Calibri"/>
          <w:sz w:val="24"/>
          <w:lang w:eastAsia="en-US"/>
        </w:rPr>
        <w:t xml:space="preserve">Será rescindido o contrato em execução com a contratada inadimplente no SICAF, salvo por motivo de economicidade, segurança nacional ou outro de interesse público de alta relevância, devidamente justificado, em qualquer caso, pela máxima autoridade da contratante. </w:t>
      </w:r>
    </w:p>
    <w:p w:rsidR="00F63072" w:rsidRPr="00F26310" w:rsidRDefault="00F63072" w:rsidP="00851ECC">
      <w:pPr>
        <w:numPr>
          <w:ilvl w:val="1"/>
          <w:numId w:val="1"/>
        </w:numPr>
        <w:spacing w:before="120" w:after="120" w:line="276" w:lineRule="auto"/>
        <w:ind w:left="425" w:firstLine="0"/>
        <w:jc w:val="both"/>
        <w:rPr>
          <w:rFonts w:ascii="Calibri" w:hAnsi="Calibri" w:cs="Calibri"/>
          <w:color w:val="000000"/>
          <w:sz w:val="24"/>
          <w:lang w:eastAsia="en-US"/>
        </w:rPr>
      </w:pPr>
      <w:r w:rsidRPr="00F26310">
        <w:rPr>
          <w:rFonts w:ascii="Calibri" w:hAnsi="Calibri" w:cs="Calibri"/>
          <w:sz w:val="24"/>
          <w:lang w:eastAsia="en-US"/>
        </w:rPr>
        <w:t>Quando do pagamento, será efetuada a retenção tributária prevista na legislação aplicável, em especial a prevista no artigo 31 da Lei 8.212, de 1993, nos termos do item 6 do Anexo XI da IN SEGES/MP n. 5/2017, quando couber.</w:t>
      </w:r>
    </w:p>
    <w:p w:rsidR="00F63072" w:rsidRPr="00F26310" w:rsidRDefault="00F63072" w:rsidP="00F63072">
      <w:pPr>
        <w:numPr>
          <w:ilvl w:val="1"/>
          <w:numId w:val="1"/>
        </w:numPr>
        <w:spacing w:before="120" w:after="120" w:line="276" w:lineRule="auto"/>
        <w:ind w:left="425" w:firstLine="0"/>
        <w:jc w:val="both"/>
        <w:rPr>
          <w:rFonts w:ascii="Calibri" w:hAnsi="Calibri" w:cs="Calibri"/>
          <w:sz w:val="24"/>
          <w:lang w:eastAsia="en-US"/>
        </w:rPr>
      </w:pPr>
      <w:r w:rsidRPr="00F26310">
        <w:rPr>
          <w:rFonts w:ascii="Calibri" w:hAnsi="Calibri" w:cs="Calibri"/>
          <w:sz w:val="24"/>
          <w:lang w:eastAsia="en-US"/>
        </w:rPr>
        <w:lastRenderedPageBreak/>
        <w:t xml:space="preserve">  Nos casos de eventuais atrasos de pagamento, desde que a Contratada não tenha concorrido, de alguma forma, para tanto, fica convencionado que a taxa de compensação financeira devida pela Contratante, entre a data do vencimento e o efetivo adimplemento da parcela é calculada mediante a aplicação da seguinte fórmula:</w:t>
      </w:r>
    </w:p>
    <w:p w:rsidR="00F63072" w:rsidRPr="00F26310" w:rsidRDefault="00F63072" w:rsidP="00F63072">
      <w:pPr>
        <w:spacing w:line="276" w:lineRule="auto"/>
        <w:ind w:left="426" w:firstLine="708"/>
        <w:jc w:val="both"/>
        <w:rPr>
          <w:rFonts w:ascii="Calibri" w:hAnsi="Calibri" w:cs="Calibri"/>
          <w:sz w:val="24"/>
        </w:rPr>
      </w:pPr>
      <w:r w:rsidRPr="00F26310">
        <w:rPr>
          <w:rFonts w:ascii="Calibri" w:hAnsi="Calibri" w:cs="Calibri"/>
          <w:sz w:val="24"/>
        </w:rPr>
        <w:t>EM = I x N x VP, sendo:</w:t>
      </w:r>
    </w:p>
    <w:p w:rsidR="00F63072" w:rsidRPr="00F26310" w:rsidRDefault="00F63072" w:rsidP="00F63072">
      <w:pPr>
        <w:tabs>
          <w:tab w:val="left" w:pos="1701"/>
        </w:tabs>
        <w:spacing w:line="276" w:lineRule="auto"/>
        <w:ind w:firstLine="1134"/>
        <w:jc w:val="both"/>
        <w:rPr>
          <w:rFonts w:ascii="Calibri" w:hAnsi="Calibri" w:cs="Calibri"/>
          <w:snapToGrid w:val="0"/>
          <w:color w:val="000000"/>
          <w:sz w:val="24"/>
        </w:rPr>
      </w:pPr>
      <w:r w:rsidRPr="00F26310">
        <w:rPr>
          <w:rFonts w:ascii="Calibri" w:hAnsi="Calibri" w:cs="Calibri"/>
          <w:snapToGrid w:val="0"/>
          <w:color w:val="000000"/>
          <w:sz w:val="24"/>
        </w:rPr>
        <w:t>EM = Encargos moratórios;</w:t>
      </w:r>
    </w:p>
    <w:p w:rsidR="00F63072" w:rsidRPr="00F26310" w:rsidRDefault="00F63072" w:rsidP="00F63072">
      <w:pPr>
        <w:tabs>
          <w:tab w:val="left" w:pos="1701"/>
        </w:tabs>
        <w:spacing w:line="276" w:lineRule="auto"/>
        <w:ind w:firstLine="1134"/>
        <w:jc w:val="both"/>
        <w:rPr>
          <w:rFonts w:ascii="Calibri" w:hAnsi="Calibri" w:cs="Calibri"/>
          <w:color w:val="000000"/>
          <w:sz w:val="24"/>
        </w:rPr>
      </w:pPr>
      <w:r w:rsidRPr="00F26310">
        <w:rPr>
          <w:rFonts w:ascii="Calibri" w:hAnsi="Calibri" w:cs="Calibri"/>
          <w:color w:val="000000"/>
          <w:sz w:val="24"/>
        </w:rPr>
        <w:t>N = Número de dias entre a data prevista para o pagamento e a do efetivo pagamento;</w:t>
      </w:r>
    </w:p>
    <w:p w:rsidR="00F63072" w:rsidRPr="00F26310" w:rsidRDefault="00F63072" w:rsidP="00F63072">
      <w:pPr>
        <w:tabs>
          <w:tab w:val="left" w:pos="1701"/>
        </w:tabs>
        <w:spacing w:line="276" w:lineRule="auto"/>
        <w:ind w:firstLine="1134"/>
        <w:jc w:val="both"/>
        <w:rPr>
          <w:rFonts w:ascii="Calibri" w:hAnsi="Calibri" w:cs="Calibri"/>
          <w:color w:val="000000"/>
          <w:sz w:val="24"/>
        </w:rPr>
      </w:pPr>
      <w:r w:rsidRPr="00F26310">
        <w:rPr>
          <w:rFonts w:ascii="Calibri" w:hAnsi="Calibri" w:cs="Calibri"/>
          <w:color w:val="000000"/>
          <w:sz w:val="24"/>
        </w:rPr>
        <w:t>VP = Valor da parcela a ser paga.</w:t>
      </w:r>
    </w:p>
    <w:p w:rsidR="00F63072" w:rsidRPr="00F26310" w:rsidRDefault="00F63072" w:rsidP="00F63072">
      <w:pPr>
        <w:tabs>
          <w:tab w:val="left" w:pos="1701"/>
        </w:tabs>
        <w:spacing w:line="276" w:lineRule="auto"/>
        <w:ind w:firstLine="1134"/>
        <w:jc w:val="both"/>
        <w:rPr>
          <w:rFonts w:ascii="Calibri" w:hAnsi="Calibri" w:cs="Calibri"/>
          <w:color w:val="000000"/>
          <w:sz w:val="24"/>
        </w:rPr>
      </w:pPr>
      <w:r w:rsidRPr="00F26310">
        <w:rPr>
          <w:rFonts w:ascii="Calibri" w:hAnsi="Calibri" w:cs="Calibri"/>
          <w:snapToGrid w:val="0"/>
          <w:color w:val="000000"/>
          <w:sz w:val="24"/>
        </w:rPr>
        <w:t xml:space="preserve">I = Índice de compensação financeira = </w:t>
      </w:r>
      <w:r w:rsidRPr="00F26310">
        <w:rPr>
          <w:rFonts w:ascii="Calibri" w:hAnsi="Calibri" w:cs="Calibri"/>
          <w:color w:val="000000"/>
          <w:sz w:val="24"/>
        </w:rPr>
        <w:t>0,00016438, assim apurado:</w:t>
      </w:r>
    </w:p>
    <w:tbl>
      <w:tblPr>
        <w:tblW w:w="0" w:type="auto"/>
        <w:tblInd w:w="425" w:type="dxa"/>
        <w:tblLook w:val="04A0" w:firstRow="1" w:lastRow="0" w:firstColumn="1" w:lastColumn="0" w:noHBand="0" w:noVBand="1"/>
      </w:tblPr>
      <w:tblGrid>
        <w:gridCol w:w="2148"/>
        <w:gridCol w:w="441"/>
        <w:gridCol w:w="1247"/>
        <w:gridCol w:w="4810"/>
      </w:tblGrid>
      <w:tr w:rsidR="00F63072" w:rsidRPr="00F26310" w:rsidTr="006F68C1">
        <w:tc>
          <w:tcPr>
            <w:tcW w:w="2214" w:type="dxa"/>
            <w:vMerge w:val="restart"/>
            <w:shd w:val="clear" w:color="auto" w:fill="auto"/>
            <w:vAlign w:val="center"/>
            <w:hideMark/>
          </w:tcPr>
          <w:p w:rsidR="00F63072" w:rsidRPr="00F26310" w:rsidRDefault="00F63072" w:rsidP="006F68C1">
            <w:pPr>
              <w:tabs>
                <w:tab w:val="left" w:pos="1701"/>
              </w:tabs>
              <w:spacing w:line="276" w:lineRule="auto"/>
              <w:jc w:val="both"/>
              <w:rPr>
                <w:rFonts w:ascii="Calibri" w:eastAsia="MS Mincho" w:hAnsi="Calibri" w:cs="Calibri"/>
                <w:color w:val="000000"/>
                <w:sz w:val="24"/>
                <w:lang w:eastAsia="en-US"/>
              </w:rPr>
            </w:pPr>
            <w:r w:rsidRPr="00F26310">
              <w:rPr>
                <w:rFonts w:ascii="Calibri" w:eastAsia="MS Mincho" w:hAnsi="Calibri" w:cs="Calibri"/>
                <w:color w:val="000000"/>
                <w:sz w:val="24"/>
                <w:lang w:eastAsia="en-US"/>
              </w:rPr>
              <w:t>I = (TX)</w:t>
            </w:r>
          </w:p>
        </w:tc>
        <w:tc>
          <w:tcPr>
            <w:tcW w:w="446" w:type="dxa"/>
            <w:vMerge w:val="restart"/>
            <w:shd w:val="clear" w:color="auto" w:fill="auto"/>
            <w:vAlign w:val="center"/>
            <w:hideMark/>
          </w:tcPr>
          <w:p w:rsidR="00F63072" w:rsidRPr="00F26310" w:rsidRDefault="00F63072" w:rsidP="006F68C1">
            <w:pPr>
              <w:tabs>
                <w:tab w:val="left" w:pos="1701"/>
              </w:tabs>
              <w:spacing w:line="276" w:lineRule="auto"/>
              <w:jc w:val="both"/>
              <w:rPr>
                <w:rFonts w:ascii="Calibri" w:eastAsia="MS Mincho" w:hAnsi="Calibri" w:cs="Calibri"/>
                <w:color w:val="000000"/>
                <w:sz w:val="24"/>
                <w:lang w:eastAsia="en-US"/>
              </w:rPr>
            </w:pPr>
            <w:r w:rsidRPr="00F26310">
              <w:rPr>
                <w:rFonts w:ascii="Calibri" w:eastAsia="MS Mincho" w:hAnsi="Calibri" w:cs="Calibri"/>
                <w:color w:val="000000"/>
                <w:sz w:val="24"/>
                <w:lang w:eastAsia="en-US"/>
              </w:rPr>
              <w:t xml:space="preserve">I = </w:t>
            </w:r>
          </w:p>
        </w:tc>
        <w:tc>
          <w:tcPr>
            <w:tcW w:w="1276" w:type="dxa"/>
            <w:tcBorders>
              <w:top w:val="nil"/>
              <w:left w:val="nil"/>
              <w:bottom w:val="single" w:sz="4" w:space="0" w:color="auto"/>
              <w:right w:val="nil"/>
            </w:tcBorders>
            <w:shd w:val="clear" w:color="auto" w:fill="auto"/>
            <w:hideMark/>
          </w:tcPr>
          <w:p w:rsidR="00F63072" w:rsidRPr="00F26310" w:rsidRDefault="00F63072" w:rsidP="006F68C1">
            <w:pPr>
              <w:tabs>
                <w:tab w:val="left" w:pos="1701"/>
              </w:tabs>
              <w:spacing w:line="276" w:lineRule="auto"/>
              <w:jc w:val="both"/>
              <w:rPr>
                <w:rFonts w:ascii="Calibri" w:eastAsia="MS Mincho" w:hAnsi="Calibri" w:cs="Calibri"/>
                <w:color w:val="000000"/>
                <w:sz w:val="24"/>
                <w:lang w:eastAsia="en-US"/>
              </w:rPr>
            </w:pPr>
            <w:r w:rsidRPr="00F26310">
              <w:rPr>
                <w:rFonts w:ascii="Calibri" w:eastAsia="MS Mincho" w:hAnsi="Calibri" w:cs="Calibri"/>
                <w:color w:val="000000"/>
                <w:sz w:val="24"/>
                <w:lang w:eastAsia="en-US"/>
              </w:rPr>
              <w:t>( 6 / 100 )</w:t>
            </w:r>
          </w:p>
        </w:tc>
        <w:tc>
          <w:tcPr>
            <w:tcW w:w="4926" w:type="dxa"/>
            <w:vMerge w:val="restart"/>
            <w:shd w:val="clear" w:color="auto" w:fill="auto"/>
            <w:vAlign w:val="center"/>
          </w:tcPr>
          <w:p w:rsidR="00F63072" w:rsidRPr="00F26310" w:rsidRDefault="00F63072" w:rsidP="006F68C1">
            <w:pPr>
              <w:tabs>
                <w:tab w:val="left" w:pos="1701"/>
              </w:tabs>
              <w:spacing w:line="276" w:lineRule="auto"/>
              <w:ind w:left="742"/>
              <w:jc w:val="both"/>
              <w:rPr>
                <w:rFonts w:ascii="Calibri" w:eastAsia="MS Mincho" w:hAnsi="Calibri" w:cs="Calibri"/>
                <w:color w:val="000000"/>
                <w:sz w:val="24"/>
                <w:lang w:eastAsia="en-US"/>
              </w:rPr>
            </w:pPr>
            <w:r w:rsidRPr="00F26310">
              <w:rPr>
                <w:rFonts w:ascii="Calibri" w:eastAsia="MS Mincho" w:hAnsi="Calibri" w:cs="Calibri"/>
                <w:color w:val="000000"/>
                <w:sz w:val="24"/>
                <w:lang w:eastAsia="en-US"/>
              </w:rPr>
              <w:t>I = 0,00016438</w:t>
            </w:r>
          </w:p>
          <w:p w:rsidR="00F63072" w:rsidRPr="00F26310" w:rsidRDefault="00F63072" w:rsidP="006F68C1">
            <w:pPr>
              <w:tabs>
                <w:tab w:val="left" w:pos="1701"/>
              </w:tabs>
              <w:spacing w:line="276" w:lineRule="auto"/>
              <w:ind w:left="742"/>
              <w:jc w:val="both"/>
              <w:rPr>
                <w:rFonts w:ascii="Calibri" w:eastAsia="MS Mincho" w:hAnsi="Calibri" w:cs="Calibri"/>
                <w:color w:val="000000"/>
                <w:sz w:val="24"/>
                <w:lang w:eastAsia="en-US"/>
              </w:rPr>
            </w:pPr>
            <w:r w:rsidRPr="00F26310">
              <w:rPr>
                <w:rFonts w:ascii="Calibri" w:eastAsia="MS Mincho" w:hAnsi="Calibri" w:cs="Calibri"/>
                <w:color w:val="000000"/>
                <w:sz w:val="24"/>
                <w:lang w:eastAsia="en-US"/>
              </w:rPr>
              <w:t>TX = Percentual da taxa anual = 6%</w:t>
            </w:r>
          </w:p>
          <w:p w:rsidR="00F63072" w:rsidRPr="00F26310" w:rsidRDefault="00F63072" w:rsidP="006F68C1">
            <w:pPr>
              <w:tabs>
                <w:tab w:val="left" w:pos="1701"/>
              </w:tabs>
              <w:spacing w:line="276" w:lineRule="auto"/>
              <w:ind w:left="742"/>
              <w:jc w:val="both"/>
              <w:rPr>
                <w:rFonts w:ascii="Calibri" w:eastAsia="MS Mincho" w:hAnsi="Calibri" w:cs="Calibri"/>
                <w:color w:val="000000"/>
                <w:sz w:val="24"/>
                <w:lang w:eastAsia="en-US"/>
              </w:rPr>
            </w:pPr>
          </w:p>
        </w:tc>
      </w:tr>
      <w:tr w:rsidR="00F63072" w:rsidRPr="00F26310" w:rsidTr="006F68C1">
        <w:tc>
          <w:tcPr>
            <w:tcW w:w="0" w:type="auto"/>
            <w:vMerge/>
            <w:shd w:val="clear" w:color="auto" w:fill="auto"/>
            <w:vAlign w:val="center"/>
            <w:hideMark/>
          </w:tcPr>
          <w:p w:rsidR="00F63072" w:rsidRPr="00F26310" w:rsidRDefault="00F63072" w:rsidP="00851ECC">
            <w:pPr>
              <w:rPr>
                <w:rFonts w:ascii="Calibri" w:eastAsia="MS Mincho" w:hAnsi="Calibri" w:cs="Calibri"/>
                <w:color w:val="000000"/>
                <w:sz w:val="24"/>
                <w:lang w:eastAsia="en-US"/>
              </w:rPr>
            </w:pPr>
          </w:p>
        </w:tc>
        <w:tc>
          <w:tcPr>
            <w:tcW w:w="0" w:type="auto"/>
            <w:vMerge/>
            <w:shd w:val="clear" w:color="auto" w:fill="auto"/>
            <w:vAlign w:val="center"/>
            <w:hideMark/>
          </w:tcPr>
          <w:p w:rsidR="00F63072" w:rsidRPr="00F26310" w:rsidRDefault="00F63072" w:rsidP="00851ECC">
            <w:pPr>
              <w:rPr>
                <w:rFonts w:ascii="Calibri" w:eastAsia="MS Mincho" w:hAnsi="Calibri" w:cs="Calibri"/>
                <w:color w:val="000000"/>
                <w:sz w:val="24"/>
                <w:lang w:eastAsia="en-US"/>
              </w:rPr>
            </w:pPr>
          </w:p>
        </w:tc>
        <w:tc>
          <w:tcPr>
            <w:tcW w:w="1276" w:type="dxa"/>
            <w:tcBorders>
              <w:top w:val="single" w:sz="4" w:space="0" w:color="auto"/>
              <w:left w:val="nil"/>
              <w:bottom w:val="nil"/>
              <w:right w:val="nil"/>
            </w:tcBorders>
            <w:shd w:val="clear" w:color="auto" w:fill="auto"/>
            <w:hideMark/>
          </w:tcPr>
          <w:p w:rsidR="00F63072" w:rsidRPr="00F26310" w:rsidRDefault="00F63072" w:rsidP="006F68C1">
            <w:pPr>
              <w:tabs>
                <w:tab w:val="left" w:pos="1701"/>
              </w:tabs>
              <w:spacing w:line="276" w:lineRule="auto"/>
              <w:jc w:val="both"/>
              <w:rPr>
                <w:rFonts w:ascii="Calibri" w:eastAsia="MS Mincho" w:hAnsi="Calibri" w:cs="Calibri"/>
                <w:color w:val="000000"/>
                <w:sz w:val="24"/>
                <w:lang w:eastAsia="en-US"/>
              </w:rPr>
            </w:pPr>
            <w:r w:rsidRPr="00F26310">
              <w:rPr>
                <w:rFonts w:ascii="Calibri" w:eastAsia="MS Mincho" w:hAnsi="Calibri" w:cs="Calibri"/>
                <w:color w:val="000000"/>
                <w:sz w:val="24"/>
                <w:lang w:eastAsia="en-US"/>
              </w:rPr>
              <w:t>365</w:t>
            </w:r>
          </w:p>
        </w:tc>
        <w:tc>
          <w:tcPr>
            <w:tcW w:w="0" w:type="auto"/>
            <w:vMerge/>
            <w:shd w:val="clear" w:color="auto" w:fill="auto"/>
            <w:vAlign w:val="center"/>
            <w:hideMark/>
          </w:tcPr>
          <w:p w:rsidR="00F63072" w:rsidRPr="00F26310" w:rsidRDefault="00F63072" w:rsidP="00851ECC">
            <w:pPr>
              <w:rPr>
                <w:rFonts w:ascii="Calibri" w:eastAsia="MS Mincho" w:hAnsi="Calibri" w:cs="Calibri"/>
                <w:color w:val="000000"/>
                <w:sz w:val="24"/>
                <w:lang w:eastAsia="en-US"/>
              </w:rPr>
            </w:pPr>
          </w:p>
        </w:tc>
      </w:tr>
    </w:tbl>
    <w:p w:rsidR="002E3CAE" w:rsidRPr="00F26310" w:rsidRDefault="002E3CAE" w:rsidP="002E3CAE">
      <w:pPr>
        <w:tabs>
          <w:tab w:val="left" w:pos="1701"/>
        </w:tabs>
        <w:spacing w:before="120" w:after="120" w:line="276" w:lineRule="auto"/>
        <w:ind w:left="425"/>
        <w:jc w:val="both"/>
        <w:rPr>
          <w:rFonts w:ascii="Calibri" w:hAnsi="Calibri" w:cs="Calibri"/>
          <w:color w:val="000000"/>
          <w:sz w:val="24"/>
        </w:rPr>
      </w:pPr>
      <w:r w:rsidRPr="00F26310">
        <w:rPr>
          <w:rFonts w:ascii="Calibri" w:hAnsi="Calibri" w:cs="Calibri"/>
          <w:snapToGrid w:val="0"/>
          <w:color w:val="000000"/>
          <w:sz w:val="24"/>
        </w:rPr>
        <w:t xml:space="preserve">I = Índice de compensação financeira = </w:t>
      </w:r>
      <w:r w:rsidRPr="00F26310">
        <w:rPr>
          <w:rFonts w:ascii="Calibri" w:hAnsi="Calibri" w:cs="Calibri"/>
          <w:color w:val="000000"/>
          <w:sz w:val="24"/>
        </w:rPr>
        <w:t>0,00016438, assim apurado:</w:t>
      </w:r>
    </w:p>
    <w:tbl>
      <w:tblPr>
        <w:tblW w:w="0" w:type="auto"/>
        <w:tblInd w:w="425" w:type="dxa"/>
        <w:tblLook w:val="04A0" w:firstRow="1" w:lastRow="0" w:firstColumn="1" w:lastColumn="0" w:noHBand="0" w:noVBand="1"/>
      </w:tblPr>
      <w:tblGrid>
        <w:gridCol w:w="2147"/>
        <w:gridCol w:w="578"/>
        <w:gridCol w:w="1247"/>
        <w:gridCol w:w="4674"/>
      </w:tblGrid>
      <w:tr w:rsidR="002E3CAE" w:rsidRPr="00F26310" w:rsidTr="006F68C1">
        <w:tc>
          <w:tcPr>
            <w:tcW w:w="2214" w:type="dxa"/>
            <w:shd w:val="clear" w:color="auto" w:fill="auto"/>
            <w:vAlign w:val="center"/>
          </w:tcPr>
          <w:p w:rsidR="002E3CAE" w:rsidRPr="00F26310" w:rsidRDefault="002E3CAE" w:rsidP="006F68C1">
            <w:pPr>
              <w:tabs>
                <w:tab w:val="left" w:pos="1701"/>
              </w:tabs>
              <w:jc w:val="center"/>
              <w:rPr>
                <w:rFonts w:ascii="Calibri" w:eastAsia="MS Mincho" w:hAnsi="Calibri" w:cs="Calibri"/>
                <w:color w:val="000000"/>
                <w:sz w:val="24"/>
                <w:lang w:eastAsia="en-US"/>
              </w:rPr>
            </w:pPr>
            <w:r w:rsidRPr="00F26310">
              <w:rPr>
                <w:rFonts w:ascii="Calibri" w:eastAsia="MS Mincho" w:hAnsi="Calibri" w:cs="Calibri"/>
                <w:color w:val="000000"/>
                <w:sz w:val="24"/>
                <w:lang w:eastAsia="en-US"/>
              </w:rPr>
              <w:t>I = (TX)</w:t>
            </w:r>
          </w:p>
        </w:tc>
        <w:tc>
          <w:tcPr>
            <w:tcW w:w="588" w:type="dxa"/>
            <w:shd w:val="clear" w:color="auto" w:fill="auto"/>
            <w:vAlign w:val="center"/>
          </w:tcPr>
          <w:p w:rsidR="002E3CAE" w:rsidRPr="00F26310" w:rsidRDefault="002E3CAE" w:rsidP="006F68C1">
            <w:pPr>
              <w:tabs>
                <w:tab w:val="left" w:pos="1701"/>
              </w:tabs>
              <w:rPr>
                <w:rFonts w:ascii="Calibri" w:eastAsia="MS Mincho" w:hAnsi="Calibri" w:cs="Calibri"/>
                <w:color w:val="000000"/>
                <w:sz w:val="24"/>
                <w:lang w:eastAsia="en-US"/>
              </w:rPr>
            </w:pPr>
            <w:r w:rsidRPr="00F26310">
              <w:rPr>
                <w:rFonts w:ascii="Calibri" w:eastAsia="MS Mincho" w:hAnsi="Calibri" w:cs="Calibri"/>
                <w:color w:val="000000"/>
                <w:sz w:val="24"/>
                <w:lang w:eastAsia="en-US"/>
              </w:rPr>
              <w:t xml:space="preserve">I = </w:t>
            </w:r>
          </w:p>
        </w:tc>
        <w:tc>
          <w:tcPr>
            <w:tcW w:w="1276" w:type="dxa"/>
            <w:tcBorders>
              <w:bottom w:val="single" w:sz="4" w:space="0" w:color="auto"/>
            </w:tcBorders>
            <w:shd w:val="clear" w:color="auto" w:fill="auto"/>
          </w:tcPr>
          <w:p w:rsidR="002E3CAE" w:rsidRPr="00F26310" w:rsidRDefault="002E3CAE" w:rsidP="006F68C1">
            <w:pPr>
              <w:tabs>
                <w:tab w:val="left" w:pos="1701"/>
              </w:tabs>
              <w:jc w:val="center"/>
              <w:rPr>
                <w:rFonts w:ascii="Calibri" w:eastAsia="MS Mincho" w:hAnsi="Calibri" w:cs="Calibri"/>
                <w:color w:val="000000"/>
                <w:sz w:val="24"/>
                <w:lang w:eastAsia="en-US"/>
              </w:rPr>
            </w:pPr>
            <w:r w:rsidRPr="00F26310">
              <w:rPr>
                <w:rFonts w:ascii="Calibri" w:eastAsia="MS Mincho" w:hAnsi="Calibri" w:cs="Calibri"/>
                <w:color w:val="000000"/>
                <w:sz w:val="24"/>
                <w:lang w:eastAsia="en-US"/>
              </w:rPr>
              <w:t>( 6 / 100 )</w:t>
            </w:r>
          </w:p>
        </w:tc>
        <w:tc>
          <w:tcPr>
            <w:tcW w:w="4784" w:type="dxa"/>
            <w:shd w:val="clear" w:color="auto" w:fill="auto"/>
            <w:vAlign w:val="center"/>
          </w:tcPr>
          <w:p w:rsidR="002E3CAE" w:rsidRPr="00F26310" w:rsidRDefault="002E3CAE" w:rsidP="006F68C1">
            <w:pPr>
              <w:tabs>
                <w:tab w:val="left" w:pos="1701"/>
              </w:tabs>
              <w:ind w:left="742"/>
              <w:rPr>
                <w:rFonts w:ascii="Calibri" w:eastAsia="MS Mincho" w:hAnsi="Calibri" w:cs="Calibri"/>
                <w:color w:val="000000"/>
                <w:sz w:val="24"/>
                <w:lang w:eastAsia="en-US"/>
              </w:rPr>
            </w:pPr>
            <w:r w:rsidRPr="00F26310">
              <w:rPr>
                <w:rFonts w:ascii="Calibri" w:eastAsia="MS Mincho" w:hAnsi="Calibri" w:cs="Calibri"/>
                <w:color w:val="000000"/>
                <w:sz w:val="24"/>
                <w:lang w:eastAsia="en-US"/>
              </w:rPr>
              <w:t>I = 0,00016438</w:t>
            </w:r>
          </w:p>
          <w:p w:rsidR="002E3CAE" w:rsidRPr="00F26310" w:rsidRDefault="002E3CAE" w:rsidP="006F68C1">
            <w:pPr>
              <w:tabs>
                <w:tab w:val="left" w:pos="1701"/>
              </w:tabs>
              <w:ind w:left="742"/>
              <w:rPr>
                <w:rFonts w:ascii="Calibri" w:eastAsia="MS Mincho" w:hAnsi="Calibri" w:cs="Calibri"/>
                <w:color w:val="000000"/>
                <w:sz w:val="24"/>
                <w:lang w:eastAsia="en-US"/>
              </w:rPr>
            </w:pPr>
            <w:r w:rsidRPr="00F26310">
              <w:rPr>
                <w:rFonts w:ascii="Calibri" w:eastAsia="MS Mincho" w:hAnsi="Calibri" w:cs="Calibri"/>
                <w:color w:val="000000"/>
                <w:sz w:val="24"/>
                <w:lang w:eastAsia="en-US"/>
              </w:rPr>
              <w:t>TX = Percentual da taxa anual = 6%</w:t>
            </w:r>
          </w:p>
        </w:tc>
      </w:tr>
    </w:tbl>
    <w:p w:rsidR="00EA46E8" w:rsidRPr="00F26310" w:rsidRDefault="002E3CAE" w:rsidP="00EA46E8">
      <w:pPr>
        <w:rPr>
          <w:rFonts w:ascii="Calibri" w:hAnsi="Calibri" w:cs="Calibri"/>
          <w:sz w:val="24"/>
        </w:rPr>
      </w:pPr>
      <w:r w:rsidRPr="00F26310">
        <w:rPr>
          <w:rFonts w:ascii="Calibri" w:hAnsi="Calibri" w:cs="Calibri"/>
          <w:sz w:val="24"/>
        </w:rPr>
        <w:t xml:space="preserve">                                                            365</w:t>
      </w:r>
    </w:p>
    <w:p w:rsidR="001E14AF" w:rsidRPr="00F26310" w:rsidRDefault="001E14AF" w:rsidP="005D2DB3">
      <w:pPr>
        <w:pStyle w:val="Nivel1"/>
        <w:ind w:left="357" w:hanging="357"/>
        <w:rPr>
          <w:rFonts w:ascii="Calibri" w:hAnsi="Calibri" w:cs="Calibri"/>
          <w:sz w:val="24"/>
          <w:szCs w:val="24"/>
        </w:rPr>
      </w:pPr>
      <w:r w:rsidRPr="00F26310">
        <w:rPr>
          <w:rFonts w:ascii="Calibri" w:hAnsi="Calibri" w:cs="Calibri"/>
          <w:sz w:val="24"/>
          <w:szCs w:val="24"/>
        </w:rPr>
        <w:t>DAS SANÇÕES ADMINISTRATIVAS</w:t>
      </w:r>
    </w:p>
    <w:p w:rsidR="00915630" w:rsidRPr="00F26310" w:rsidRDefault="00915630" w:rsidP="00915630">
      <w:pPr>
        <w:numPr>
          <w:ilvl w:val="1"/>
          <w:numId w:val="1"/>
        </w:numPr>
        <w:spacing w:before="120" w:after="120" w:line="276" w:lineRule="auto"/>
        <w:ind w:right="-30"/>
        <w:jc w:val="both"/>
        <w:rPr>
          <w:rFonts w:ascii="Calibri" w:hAnsi="Calibri" w:cs="Calibri"/>
          <w:sz w:val="24"/>
        </w:rPr>
      </w:pPr>
      <w:r w:rsidRPr="00F26310">
        <w:rPr>
          <w:rFonts w:ascii="Calibri" w:hAnsi="Calibri" w:cs="Calibri"/>
          <w:sz w:val="24"/>
        </w:rPr>
        <w:t>Comete infração administrativa nos termos da Lei nº 10.520, de 2002, a CONTRATADA que:</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proofErr w:type="spellStart"/>
      <w:r w:rsidRPr="00F26310">
        <w:rPr>
          <w:rFonts w:ascii="Calibri" w:hAnsi="Calibri" w:cs="Calibri"/>
        </w:rPr>
        <w:t>Inexecutar</w:t>
      </w:r>
      <w:proofErr w:type="spellEnd"/>
      <w:r w:rsidRPr="00F26310">
        <w:rPr>
          <w:rFonts w:ascii="Calibri" w:hAnsi="Calibri" w:cs="Calibri"/>
        </w:rPr>
        <w:t xml:space="preserve"> total ou parcialmente qualquer das obrigações assumidas em decorrência da contratação;</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r w:rsidRPr="00F26310">
        <w:rPr>
          <w:rFonts w:ascii="Calibri" w:hAnsi="Calibri" w:cs="Calibri"/>
        </w:rPr>
        <w:t>Ensejar o retardamento da execução do objeto;</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r w:rsidRPr="00F26310">
        <w:rPr>
          <w:rFonts w:ascii="Calibri" w:hAnsi="Calibri" w:cs="Calibri"/>
        </w:rPr>
        <w:t>Falhar ou fraudar na execução do contrato;</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r w:rsidRPr="00F26310">
        <w:rPr>
          <w:rFonts w:ascii="Calibri" w:hAnsi="Calibri" w:cs="Calibri"/>
        </w:rPr>
        <w:t>Comportar-se de modo inidôneo; ou</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r w:rsidRPr="00F26310">
        <w:rPr>
          <w:rFonts w:ascii="Calibri" w:hAnsi="Calibri" w:cs="Calibri"/>
        </w:rPr>
        <w:t>Cometer fraude fiscal.</w:t>
      </w:r>
    </w:p>
    <w:p w:rsidR="00915630" w:rsidRPr="00F26310" w:rsidRDefault="00915630" w:rsidP="00915630">
      <w:pPr>
        <w:numPr>
          <w:ilvl w:val="1"/>
          <w:numId w:val="1"/>
        </w:numPr>
        <w:spacing w:before="120" w:after="120" w:line="276" w:lineRule="auto"/>
        <w:ind w:right="-30"/>
        <w:jc w:val="both"/>
        <w:rPr>
          <w:rFonts w:ascii="Calibri" w:hAnsi="Calibri" w:cs="Calibri"/>
          <w:sz w:val="24"/>
        </w:rPr>
      </w:pPr>
      <w:r w:rsidRPr="00F26310">
        <w:rPr>
          <w:rFonts w:ascii="Calibri" w:hAnsi="Calibri" w:cs="Calibri"/>
          <w:sz w:val="24"/>
        </w:rPr>
        <w:t xml:space="preserve">Pela inexecução </w:t>
      </w:r>
      <w:r w:rsidRPr="00F26310">
        <w:rPr>
          <w:rFonts w:ascii="Calibri" w:hAnsi="Calibri" w:cs="Calibri"/>
          <w:sz w:val="24"/>
          <w:u w:val="single"/>
        </w:rPr>
        <w:t>total ou parcial</w:t>
      </w:r>
      <w:r w:rsidRPr="00F26310">
        <w:rPr>
          <w:rFonts w:ascii="Calibri" w:hAnsi="Calibri" w:cs="Calibri"/>
          <w:sz w:val="24"/>
        </w:rPr>
        <w:t xml:space="preserve"> do objeto deste contrato, a Administração pode aplicar à CONTRATADA as seguintes sanções:</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r w:rsidRPr="00F26310">
        <w:rPr>
          <w:rFonts w:ascii="Calibri" w:hAnsi="Calibri" w:cs="Calibri"/>
          <w:b/>
          <w:bCs/>
        </w:rPr>
        <w:t>Advertência por escrito</w:t>
      </w:r>
      <w:r w:rsidRPr="00F26310">
        <w:rPr>
          <w:rFonts w:ascii="Calibri" w:hAnsi="Calibri" w:cs="Calibri"/>
        </w:rPr>
        <w:t>, quando do não cumprimento de quaisquer das obrigações contratuais consideradas faltas leves, assim entendidas aquelas que não acarretam prejuízos significativos para o serviço contratado;</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r w:rsidRPr="00F26310">
        <w:rPr>
          <w:rFonts w:ascii="Calibri" w:hAnsi="Calibri" w:cs="Calibri"/>
          <w:b/>
          <w:bCs/>
        </w:rPr>
        <w:t>Multa de</w:t>
      </w:r>
      <w:r w:rsidRPr="00F26310">
        <w:rPr>
          <w:rFonts w:ascii="Calibri" w:hAnsi="Calibri" w:cs="Calibri"/>
        </w:rPr>
        <w:t xml:space="preserve">: </w:t>
      </w:r>
    </w:p>
    <w:p w:rsidR="00915630" w:rsidRPr="00F26310" w:rsidRDefault="00915630" w:rsidP="00915630">
      <w:pPr>
        <w:pStyle w:val="PargrafodaLista1"/>
        <w:numPr>
          <w:ilvl w:val="3"/>
          <w:numId w:val="1"/>
        </w:numPr>
        <w:spacing w:before="120" w:after="120" w:line="276" w:lineRule="auto"/>
        <w:ind w:right="-30"/>
        <w:jc w:val="both"/>
        <w:rPr>
          <w:rFonts w:ascii="Calibri" w:hAnsi="Calibri" w:cs="Calibri"/>
        </w:rPr>
      </w:pPr>
      <w:r w:rsidRPr="00F26310">
        <w:rPr>
          <w:rFonts w:ascii="Calibri" w:hAnsi="Calibri" w:cs="Calibri"/>
        </w:rPr>
        <w:t xml:space="preserve">0,1% (um décimo por cento) até 0,2% (dois décimos por cento) por dia sobre o valor adjudicado em caso de atraso na execução dos serviços, limitada a incidência a 15 (quinze) dias. Após o décimo </w:t>
      </w:r>
      <w:r w:rsidRPr="00F26310">
        <w:rPr>
          <w:rFonts w:ascii="Calibri" w:hAnsi="Calibri" w:cs="Calibri"/>
        </w:rPr>
        <w:lastRenderedPageBreak/>
        <w:t xml:space="preserve">quinto dia e a critério da Administração, no caso de execução com atraso, poderá ocorrer a não-aceitação do objeto, de forma a configurar, nessa hipótese, inexecução total da obrigação assumida, sem prejuízo da rescisão unilateral da avença; </w:t>
      </w:r>
    </w:p>
    <w:p w:rsidR="00915630" w:rsidRPr="00F26310" w:rsidRDefault="00915630" w:rsidP="00915630">
      <w:pPr>
        <w:pStyle w:val="PargrafodaLista1"/>
        <w:numPr>
          <w:ilvl w:val="3"/>
          <w:numId w:val="1"/>
        </w:numPr>
        <w:spacing w:before="120" w:after="120" w:line="276" w:lineRule="auto"/>
        <w:ind w:right="-30"/>
        <w:jc w:val="both"/>
        <w:rPr>
          <w:rFonts w:ascii="Calibri" w:hAnsi="Calibri" w:cs="Calibri"/>
        </w:rPr>
      </w:pPr>
      <w:r w:rsidRPr="00F26310">
        <w:rPr>
          <w:rFonts w:ascii="Calibri" w:hAnsi="Calibri" w:cs="Calibri"/>
        </w:rPr>
        <w:t xml:space="preserve">0,1% (um décimo por cento) até 10% (dez por cento) sobre o valor adjudicado, em caso de atraso na execução do objeto, por período superior ao previsto no </w:t>
      </w:r>
      <w:r w:rsidRPr="00F26310">
        <w:rPr>
          <w:rFonts w:ascii="Calibri" w:hAnsi="Calibri" w:cs="Calibri"/>
          <w:bCs/>
          <w:color w:val="000000"/>
        </w:rPr>
        <w:t>subitem acima,</w:t>
      </w:r>
      <w:r w:rsidRPr="00F26310">
        <w:rPr>
          <w:rFonts w:ascii="Calibri" w:hAnsi="Calibri" w:cs="Calibri"/>
        </w:rPr>
        <w:t xml:space="preserve"> ou de inexecução parcial da obrigação assumida;</w:t>
      </w:r>
    </w:p>
    <w:p w:rsidR="00915630" w:rsidRPr="00F26310" w:rsidRDefault="00915630" w:rsidP="00915630">
      <w:pPr>
        <w:pStyle w:val="PargrafodaLista1"/>
        <w:numPr>
          <w:ilvl w:val="3"/>
          <w:numId w:val="1"/>
        </w:numPr>
        <w:spacing w:before="120" w:after="120" w:line="276" w:lineRule="auto"/>
        <w:ind w:right="-30"/>
        <w:jc w:val="both"/>
        <w:rPr>
          <w:rFonts w:ascii="Calibri" w:hAnsi="Calibri" w:cs="Calibri"/>
        </w:rPr>
      </w:pPr>
      <w:r w:rsidRPr="00F26310">
        <w:rPr>
          <w:rFonts w:ascii="Calibri" w:hAnsi="Calibri" w:cs="Calibri"/>
        </w:rPr>
        <w:t>0,1% (um décimo por cento) até 15% (quinze por cento) sobre o valor adjudicado, em caso de inexecução total da obrigação assumida;</w:t>
      </w:r>
    </w:p>
    <w:p w:rsidR="00915630" w:rsidRPr="00F26310" w:rsidRDefault="00915630" w:rsidP="00915630">
      <w:pPr>
        <w:pStyle w:val="PargrafodaLista1"/>
        <w:numPr>
          <w:ilvl w:val="3"/>
          <w:numId w:val="1"/>
        </w:numPr>
        <w:spacing w:before="120" w:after="120" w:line="276" w:lineRule="auto"/>
        <w:ind w:right="-30"/>
        <w:jc w:val="both"/>
        <w:rPr>
          <w:rFonts w:ascii="Calibri" w:hAnsi="Calibri" w:cs="Calibri"/>
        </w:rPr>
      </w:pPr>
      <w:r w:rsidRPr="00F26310">
        <w:rPr>
          <w:rFonts w:ascii="Calibri" w:hAnsi="Calibri" w:cs="Calibri"/>
        </w:rPr>
        <w:t xml:space="preserve">0,2% a 3,2% por dia sobre o valor mensal do contrato, conforme detalhamento constante das </w:t>
      </w:r>
      <w:r w:rsidRPr="00F26310">
        <w:rPr>
          <w:rFonts w:ascii="Calibri" w:hAnsi="Calibri" w:cs="Calibri"/>
          <w:b/>
          <w:bCs/>
        </w:rPr>
        <w:t>tabelas 1 e 2</w:t>
      </w:r>
      <w:r w:rsidRPr="00F26310">
        <w:rPr>
          <w:rFonts w:ascii="Calibri" w:hAnsi="Calibri" w:cs="Calibri"/>
        </w:rPr>
        <w:t>, abaixo; e</w:t>
      </w:r>
    </w:p>
    <w:p w:rsidR="00915630" w:rsidRPr="00F26310" w:rsidRDefault="00915630" w:rsidP="00915630">
      <w:pPr>
        <w:pStyle w:val="PargrafodaLista1"/>
        <w:numPr>
          <w:ilvl w:val="3"/>
          <w:numId w:val="1"/>
        </w:numPr>
        <w:spacing w:before="120" w:after="120" w:line="276" w:lineRule="auto"/>
        <w:ind w:right="-30"/>
        <w:jc w:val="both"/>
        <w:rPr>
          <w:rFonts w:ascii="Calibri" w:hAnsi="Calibri" w:cs="Calibri"/>
        </w:rPr>
      </w:pPr>
      <w:r w:rsidRPr="00F26310">
        <w:rPr>
          <w:rFonts w:ascii="Calibri" w:hAnsi="Calibri" w:cs="Calibri"/>
        </w:rPr>
        <w:t>0,07% (sete centésimos por cento) do valor do contrato por dia de atraso na apresentação da garantia (seja para reforço ou por ocasião de prorrogação), observado o máximo de 2% (dois por cento). O atraso superior a 25 (vinte e cinco) dias autorizará a Administração CONTRATANTE a promover a rescisão do contrato;</w:t>
      </w:r>
    </w:p>
    <w:p w:rsidR="00915630" w:rsidRPr="00F26310" w:rsidRDefault="00915630" w:rsidP="00915630">
      <w:pPr>
        <w:pStyle w:val="PargrafodaLista1"/>
        <w:numPr>
          <w:ilvl w:val="3"/>
          <w:numId w:val="1"/>
        </w:numPr>
        <w:spacing w:before="120" w:after="120" w:line="276" w:lineRule="auto"/>
        <w:ind w:right="-30"/>
        <w:jc w:val="both"/>
        <w:rPr>
          <w:rFonts w:ascii="Calibri" w:hAnsi="Calibri" w:cs="Calibri"/>
        </w:rPr>
      </w:pPr>
      <w:proofErr w:type="gramStart"/>
      <w:r w:rsidRPr="00F26310">
        <w:rPr>
          <w:rFonts w:ascii="Calibri" w:hAnsi="Calibri" w:cs="Calibri"/>
        </w:rPr>
        <w:t>as</w:t>
      </w:r>
      <w:proofErr w:type="gramEnd"/>
      <w:r w:rsidRPr="00F26310">
        <w:rPr>
          <w:rFonts w:ascii="Calibri" w:hAnsi="Calibri" w:cs="Calibri"/>
        </w:rPr>
        <w:t xml:space="preserve"> penalidades de multa decorrentes de fatos diversos serão consideradas independentes entre si.</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r w:rsidRPr="00F26310">
        <w:rPr>
          <w:rFonts w:ascii="Calibri" w:hAnsi="Calibri" w:cs="Calibri"/>
        </w:rPr>
        <w:t>Suspensão de licitar e impedimento de contratar com o órgão, entidade ou unidade administrativa pela qual a Administração Pública opera e atua concretamente, pelo prazo de até dois anos;</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r w:rsidRPr="00F26310">
        <w:rPr>
          <w:rFonts w:ascii="Calibri" w:hAnsi="Calibri" w:cs="Calibri"/>
        </w:rPr>
        <w:t>Sanção de impedimento de licitar e contratar com órgãos e entidades da União, com o consequente descredenciamento no SICAF pelo prazo de até cinco anos.</w:t>
      </w:r>
    </w:p>
    <w:p w:rsidR="00915630" w:rsidRPr="00F26310" w:rsidRDefault="00915630" w:rsidP="00915630">
      <w:pPr>
        <w:pStyle w:val="PargrafodaLista1"/>
        <w:numPr>
          <w:ilvl w:val="3"/>
          <w:numId w:val="1"/>
        </w:numPr>
        <w:spacing w:before="120" w:after="120" w:line="276" w:lineRule="auto"/>
        <w:ind w:right="-30"/>
        <w:jc w:val="both"/>
        <w:rPr>
          <w:rFonts w:ascii="Calibri" w:hAnsi="Calibri" w:cs="Calibri"/>
        </w:rPr>
      </w:pPr>
      <w:r w:rsidRPr="00F26310">
        <w:rPr>
          <w:rFonts w:ascii="Calibri" w:hAnsi="Calibri" w:cs="Calibri"/>
        </w:rPr>
        <w:t>A Sanção de impedimento de licitar e contratar prevista neste subitem também é aplicável em quaisquer das hipóteses previstas como infração administrativa no subitem 16.1 deste Termo de Referência.</w:t>
      </w:r>
    </w:p>
    <w:p w:rsidR="00915630" w:rsidRPr="00F26310" w:rsidRDefault="00915630" w:rsidP="00915630">
      <w:pPr>
        <w:pStyle w:val="PargrafodaLista1"/>
        <w:numPr>
          <w:ilvl w:val="2"/>
          <w:numId w:val="1"/>
        </w:numPr>
        <w:spacing w:before="120" w:after="120" w:line="276" w:lineRule="auto"/>
        <w:ind w:right="-30"/>
        <w:jc w:val="both"/>
        <w:rPr>
          <w:rFonts w:ascii="Calibri" w:hAnsi="Calibri" w:cs="Calibri"/>
        </w:rPr>
      </w:pPr>
      <w:r w:rsidRPr="00F26310">
        <w:rPr>
          <w:rFonts w:ascii="Calibri" w:hAnsi="Calibri" w:cs="Calibri"/>
        </w:rPr>
        <w:t xml:space="preserve">Declaração de inidoneidade para licitar ou contratar com a Administração Pública, enquanto perdurarem os motivos determinantes da punição ou até que seja promovida a reabilitação perante a própria autoridade que aplicou a penalidade, que será concedida sempre que a Contratada ressarcir a Contratante pelos prejuízos causados; </w:t>
      </w:r>
    </w:p>
    <w:p w:rsidR="00915630" w:rsidRPr="00F26310" w:rsidRDefault="00915630" w:rsidP="00915630">
      <w:pPr>
        <w:numPr>
          <w:ilvl w:val="1"/>
          <w:numId w:val="1"/>
        </w:numPr>
        <w:spacing w:before="120" w:after="120" w:line="276" w:lineRule="auto"/>
        <w:ind w:right="-30"/>
        <w:jc w:val="both"/>
        <w:rPr>
          <w:rFonts w:ascii="Calibri" w:hAnsi="Calibri" w:cs="Calibri"/>
          <w:sz w:val="24"/>
        </w:rPr>
      </w:pPr>
      <w:r w:rsidRPr="00F26310">
        <w:rPr>
          <w:rFonts w:ascii="Calibri" w:hAnsi="Calibri" w:cs="Calibri"/>
          <w:sz w:val="24"/>
        </w:rPr>
        <w:t>As sanções previstas nos subitens 16.2.1, 16.2.3, 16.2.4 e 16.2.5 poderão ser aplicadas à CONTRATADA juntamente com as de multa, descontando-a dos pagamentos a serem efetuados.</w:t>
      </w:r>
    </w:p>
    <w:p w:rsidR="00915630" w:rsidRPr="00F26310" w:rsidRDefault="00915630" w:rsidP="00915630">
      <w:pPr>
        <w:numPr>
          <w:ilvl w:val="1"/>
          <w:numId w:val="1"/>
        </w:numPr>
        <w:spacing w:before="120" w:after="120" w:line="276" w:lineRule="auto"/>
        <w:ind w:right="-30"/>
        <w:jc w:val="both"/>
        <w:rPr>
          <w:rFonts w:ascii="Calibri" w:hAnsi="Calibri" w:cs="Calibri"/>
          <w:sz w:val="24"/>
        </w:rPr>
      </w:pPr>
      <w:r w:rsidRPr="00F26310">
        <w:rPr>
          <w:rFonts w:ascii="Calibri" w:hAnsi="Calibri" w:cs="Calibri"/>
          <w:sz w:val="24"/>
        </w:rPr>
        <w:lastRenderedPageBreak/>
        <w:t>Também ficam sujeitas às penalidades do art. 87, III e IV da Lei nº 8.666, de 1993, as empresas ou profissionais que:</w:t>
      </w:r>
    </w:p>
    <w:p w:rsidR="00915630" w:rsidRPr="00F26310" w:rsidRDefault="00915630" w:rsidP="00915630">
      <w:pPr>
        <w:numPr>
          <w:ilvl w:val="2"/>
          <w:numId w:val="1"/>
        </w:numPr>
        <w:spacing w:before="120" w:after="120" w:line="276" w:lineRule="auto"/>
        <w:ind w:right="-30"/>
        <w:jc w:val="both"/>
        <w:rPr>
          <w:rFonts w:ascii="Calibri" w:hAnsi="Calibri" w:cs="Calibri"/>
          <w:sz w:val="24"/>
        </w:rPr>
      </w:pPr>
      <w:proofErr w:type="gramStart"/>
      <w:r w:rsidRPr="00F26310">
        <w:rPr>
          <w:rFonts w:ascii="Calibri" w:hAnsi="Calibri" w:cs="Calibri"/>
          <w:sz w:val="24"/>
        </w:rPr>
        <w:t>tenham</w:t>
      </w:r>
      <w:proofErr w:type="gramEnd"/>
      <w:r w:rsidRPr="00F26310">
        <w:rPr>
          <w:rFonts w:ascii="Calibri" w:hAnsi="Calibri" w:cs="Calibri"/>
          <w:sz w:val="24"/>
        </w:rPr>
        <w:t xml:space="preserve"> sofrido condenação definitiva por praticar, por meio dolosos, fraude fiscal no recolhimento de quaisquer tributos;</w:t>
      </w:r>
    </w:p>
    <w:p w:rsidR="00915630" w:rsidRPr="00F26310" w:rsidRDefault="00915630" w:rsidP="00915630">
      <w:pPr>
        <w:numPr>
          <w:ilvl w:val="2"/>
          <w:numId w:val="1"/>
        </w:numPr>
        <w:spacing w:before="120" w:after="120" w:line="276" w:lineRule="auto"/>
        <w:ind w:right="-30"/>
        <w:jc w:val="both"/>
        <w:rPr>
          <w:rFonts w:ascii="Calibri" w:hAnsi="Calibri" w:cs="Calibri"/>
          <w:sz w:val="24"/>
        </w:rPr>
      </w:pPr>
      <w:proofErr w:type="gramStart"/>
      <w:r w:rsidRPr="00F26310">
        <w:rPr>
          <w:rFonts w:ascii="Calibri" w:hAnsi="Calibri" w:cs="Calibri"/>
          <w:sz w:val="24"/>
        </w:rPr>
        <w:t>tenham</w:t>
      </w:r>
      <w:proofErr w:type="gramEnd"/>
      <w:r w:rsidRPr="00F26310">
        <w:rPr>
          <w:rFonts w:ascii="Calibri" w:hAnsi="Calibri" w:cs="Calibri"/>
          <w:sz w:val="24"/>
        </w:rPr>
        <w:t xml:space="preserve"> praticado atos ilícitos visando a frustrar os objetivos da licitação;</w:t>
      </w:r>
    </w:p>
    <w:p w:rsidR="00915630" w:rsidRPr="00F26310" w:rsidRDefault="00915630" w:rsidP="00915630">
      <w:pPr>
        <w:numPr>
          <w:ilvl w:val="2"/>
          <w:numId w:val="1"/>
        </w:numPr>
        <w:spacing w:before="120" w:after="120" w:line="276" w:lineRule="auto"/>
        <w:ind w:right="-30"/>
        <w:jc w:val="both"/>
        <w:rPr>
          <w:rFonts w:ascii="Calibri" w:hAnsi="Calibri" w:cs="Calibri"/>
          <w:sz w:val="24"/>
        </w:rPr>
      </w:pPr>
      <w:proofErr w:type="gramStart"/>
      <w:r w:rsidRPr="00F26310">
        <w:rPr>
          <w:rFonts w:ascii="Calibri" w:hAnsi="Calibri" w:cs="Calibri"/>
          <w:sz w:val="24"/>
        </w:rPr>
        <w:t>demonstrem</w:t>
      </w:r>
      <w:proofErr w:type="gramEnd"/>
      <w:r w:rsidRPr="00F26310">
        <w:rPr>
          <w:rFonts w:ascii="Calibri" w:hAnsi="Calibri" w:cs="Calibri"/>
          <w:sz w:val="24"/>
        </w:rPr>
        <w:t xml:space="preserve"> não possuir idoneidade para contratar com a Administração em virtude de atos ilícitos praticados. </w:t>
      </w:r>
    </w:p>
    <w:p w:rsidR="00915630" w:rsidRPr="00F26310" w:rsidRDefault="00915630" w:rsidP="00915630">
      <w:pPr>
        <w:numPr>
          <w:ilvl w:val="1"/>
          <w:numId w:val="1"/>
        </w:numPr>
        <w:spacing w:before="120" w:after="120" w:line="276" w:lineRule="auto"/>
        <w:ind w:right="-30"/>
        <w:jc w:val="both"/>
        <w:rPr>
          <w:rFonts w:ascii="Calibri" w:hAnsi="Calibri" w:cs="Calibri"/>
          <w:sz w:val="24"/>
        </w:rPr>
      </w:pPr>
      <w:r w:rsidRPr="00F26310">
        <w:rPr>
          <w:rFonts w:ascii="Calibri" w:hAnsi="Calibri" w:cs="Calibri"/>
          <w:sz w:val="24"/>
        </w:rPr>
        <w:t>A aplicação de qualquer das penalidades previstas realizar-se-á em processo administrativo que assegurará o contraditório e a ampla defesa à CONTRATADA, observando-se o procedimento previsto na Lei nº 8.666, de 1993, e subsidiariamente a Lei nº 9.784, de 1999.</w:t>
      </w:r>
    </w:p>
    <w:p w:rsidR="00915630" w:rsidRPr="00F26310" w:rsidRDefault="00915630" w:rsidP="00915630">
      <w:pPr>
        <w:numPr>
          <w:ilvl w:val="1"/>
          <w:numId w:val="1"/>
        </w:numPr>
        <w:spacing w:before="120" w:after="120" w:line="276" w:lineRule="auto"/>
        <w:ind w:right="-30"/>
        <w:jc w:val="both"/>
        <w:rPr>
          <w:rFonts w:ascii="Calibri" w:hAnsi="Calibri" w:cs="Calibri"/>
          <w:sz w:val="24"/>
        </w:rPr>
      </w:pPr>
      <w:r w:rsidRPr="00F26310">
        <w:rPr>
          <w:rFonts w:ascii="Calibri" w:hAnsi="Calibri" w:cs="Calibri"/>
          <w:sz w:val="24"/>
        </w:rPr>
        <w:t>As multas devidas e/ou prejuízos causados à Contratante serão deduzidos dos valores a serem pagos, ou recolhidos em favor da União, ou deduzidos da garantia, ou ainda, quando for o caso, serão inscritos na Dívida Ativa da União e cobrados judicialmente.</w:t>
      </w:r>
    </w:p>
    <w:p w:rsidR="00915630" w:rsidRPr="00F26310" w:rsidRDefault="00915630" w:rsidP="00915630">
      <w:pPr>
        <w:numPr>
          <w:ilvl w:val="2"/>
          <w:numId w:val="1"/>
        </w:numPr>
        <w:spacing w:before="120" w:after="120" w:line="276" w:lineRule="auto"/>
        <w:ind w:right="-30"/>
        <w:jc w:val="both"/>
        <w:rPr>
          <w:rFonts w:ascii="Calibri" w:hAnsi="Calibri" w:cs="Calibri"/>
          <w:sz w:val="24"/>
        </w:rPr>
      </w:pPr>
      <w:r w:rsidRPr="00F26310">
        <w:rPr>
          <w:rFonts w:ascii="Calibri" w:hAnsi="Calibri" w:cs="Calibri"/>
          <w:sz w:val="24"/>
        </w:rPr>
        <w:t xml:space="preserve">Caso a Contratante determine, a multa deverá ser recolhida no prazo máximo de </w:t>
      </w:r>
      <w:r w:rsidR="00154C2B" w:rsidRPr="00F26310">
        <w:rPr>
          <w:rFonts w:ascii="Calibri" w:hAnsi="Calibri" w:cs="Calibri"/>
          <w:sz w:val="24"/>
        </w:rPr>
        <w:t>10</w:t>
      </w:r>
      <w:r w:rsidRPr="00F26310">
        <w:rPr>
          <w:rFonts w:ascii="Calibri" w:hAnsi="Calibri" w:cs="Calibri"/>
          <w:sz w:val="24"/>
        </w:rPr>
        <w:t xml:space="preserve"> (</w:t>
      </w:r>
      <w:r w:rsidR="00154C2B" w:rsidRPr="00F26310">
        <w:rPr>
          <w:rFonts w:ascii="Calibri" w:hAnsi="Calibri" w:cs="Calibri"/>
          <w:sz w:val="24"/>
        </w:rPr>
        <w:t>dez</w:t>
      </w:r>
      <w:r w:rsidRPr="00F26310">
        <w:rPr>
          <w:rFonts w:ascii="Calibri" w:hAnsi="Calibri" w:cs="Calibri"/>
          <w:sz w:val="24"/>
        </w:rPr>
        <w:t>) dias, a contar da data do recebimento da comunicação enviada pela autoridade competente.</w:t>
      </w:r>
    </w:p>
    <w:p w:rsidR="00915630" w:rsidRPr="00F26310" w:rsidRDefault="00915630" w:rsidP="00915630">
      <w:pPr>
        <w:numPr>
          <w:ilvl w:val="1"/>
          <w:numId w:val="1"/>
        </w:numPr>
        <w:spacing w:before="120" w:after="120" w:line="276" w:lineRule="auto"/>
        <w:ind w:right="-30"/>
        <w:jc w:val="both"/>
        <w:rPr>
          <w:rFonts w:ascii="Calibri" w:hAnsi="Calibri" w:cs="Calibri"/>
          <w:sz w:val="24"/>
        </w:rPr>
      </w:pPr>
      <w:r w:rsidRPr="00F26310">
        <w:rPr>
          <w:rFonts w:ascii="Calibri" w:hAnsi="Calibri" w:cs="Calibri"/>
          <w:sz w:val="24"/>
        </w:rPr>
        <w:t>Caso o valor da multa não seja suficiente para cobrir os prejuízos causados pela conduta do licitante, a União ou Entidade poderá cobrar o valor remanescente judicialmente, conforme artigo 419 do Código Civil.</w:t>
      </w:r>
    </w:p>
    <w:p w:rsidR="00915630" w:rsidRPr="00F26310" w:rsidRDefault="00915630" w:rsidP="00915630">
      <w:pPr>
        <w:numPr>
          <w:ilvl w:val="1"/>
          <w:numId w:val="1"/>
        </w:numPr>
        <w:spacing w:before="120" w:after="120" w:line="276" w:lineRule="auto"/>
        <w:ind w:right="-30"/>
        <w:jc w:val="both"/>
        <w:rPr>
          <w:rFonts w:ascii="Calibri" w:hAnsi="Calibri" w:cs="Calibri"/>
          <w:sz w:val="24"/>
        </w:rPr>
      </w:pPr>
      <w:r w:rsidRPr="00F26310">
        <w:rPr>
          <w:rFonts w:ascii="Calibri" w:hAnsi="Calibri" w:cs="Calibri"/>
          <w:sz w:val="24"/>
        </w:rPr>
        <w:t>A autoridade competente, na aplicação das sanções, levará em consideração a gravidade da conduta do infrator, o caráter educativo da pena, bem como o dano causado à Administração, observado o princípio da proporcionalidade.</w:t>
      </w:r>
    </w:p>
    <w:p w:rsidR="00915630" w:rsidRPr="00F26310" w:rsidRDefault="00915630" w:rsidP="00915630">
      <w:pPr>
        <w:pStyle w:val="Nivel2"/>
        <w:numPr>
          <w:ilvl w:val="1"/>
          <w:numId w:val="1"/>
        </w:numPr>
        <w:rPr>
          <w:rFonts w:ascii="Calibri" w:hAnsi="Calibri" w:cs="Calibri"/>
          <w:sz w:val="24"/>
          <w:szCs w:val="24"/>
        </w:rPr>
      </w:pPr>
      <w:r w:rsidRPr="00F26310">
        <w:rPr>
          <w:rFonts w:ascii="Calibri" w:hAnsi="Calibri" w:cs="Calibri"/>
          <w:sz w:val="24"/>
          <w:szCs w:val="24"/>
        </w:rPr>
        <w:t xml:space="preserve">Se, durante o processo de aplicação de penalidade, se houver indícios de prática de infração administrativa tipificada pela Lei nº 12.846, de 1º de agosto de 2013, como ato lesivo à administração pública nacional ou estrangeira, cópias do processo administrativo necessárias à apuração da responsabilidade da empresa deverão ser remetidas à autoridade competente, com despacho fundamentado, para ciência e decisão sobre a eventual instauração de investigação preliminar ou Processo Administrativo de Responsabilização - PAR. </w:t>
      </w:r>
    </w:p>
    <w:p w:rsidR="00915630" w:rsidRPr="00F26310" w:rsidRDefault="00915630" w:rsidP="00915630">
      <w:pPr>
        <w:pStyle w:val="Nivel2"/>
        <w:numPr>
          <w:ilvl w:val="1"/>
          <w:numId w:val="1"/>
        </w:numPr>
        <w:rPr>
          <w:rFonts w:ascii="Calibri" w:hAnsi="Calibri" w:cs="Calibri"/>
          <w:sz w:val="24"/>
          <w:szCs w:val="24"/>
        </w:rPr>
      </w:pPr>
      <w:r w:rsidRPr="00F26310">
        <w:rPr>
          <w:rFonts w:ascii="Calibri" w:hAnsi="Calibri" w:cs="Calibri"/>
          <w:sz w:val="24"/>
          <w:szCs w:val="24"/>
        </w:rPr>
        <w:t>A apuração e o julgamento das demais infrações administrativas não consideradas como ato lesivo à Administração Pública nacional ou estrangeira nos termos da Lei nº 12.846, de 1º de agosto de 2013, seguirão seu rito normal na unidade administrativa.</w:t>
      </w:r>
    </w:p>
    <w:p w:rsidR="00915630" w:rsidRPr="00F26310" w:rsidRDefault="00915630" w:rsidP="00915630">
      <w:pPr>
        <w:pStyle w:val="Nivel2"/>
        <w:numPr>
          <w:ilvl w:val="1"/>
          <w:numId w:val="1"/>
        </w:numPr>
        <w:rPr>
          <w:rFonts w:ascii="Calibri" w:hAnsi="Calibri" w:cs="Calibri"/>
          <w:sz w:val="24"/>
          <w:szCs w:val="24"/>
        </w:rPr>
      </w:pPr>
      <w:r w:rsidRPr="00F26310">
        <w:rPr>
          <w:rFonts w:ascii="Calibri" w:hAnsi="Calibri" w:cs="Calibri"/>
          <w:sz w:val="24"/>
          <w:szCs w:val="24"/>
        </w:rPr>
        <w:t xml:space="preserve">O processamento do PAR não interfere no seguimento regular dos processos administrativos específicos para apuração da ocorrência de danos e prejuízos à </w:t>
      </w:r>
      <w:r w:rsidRPr="00F26310">
        <w:rPr>
          <w:rFonts w:ascii="Calibri" w:hAnsi="Calibri" w:cs="Calibri"/>
          <w:sz w:val="24"/>
          <w:szCs w:val="24"/>
        </w:rPr>
        <w:lastRenderedPageBreak/>
        <w:t xml:space="preserve">Administração Pública Federal resultantes de ato lesivo cometido por pessoa jurídica, com ou sem a participação de agente público. </w:t>
      </w:r>
    </w:p>
    <w:p w:rsidR="00915630" w:rsidRPr="00F26310" w:rsidRDefault="00915630" w:rsidP="00915630">
      <w:pPr>
        <w:numPr>
          <w:ilvl w:val="1"/>
          <w:numId w:val="1"/>
        </w:numPr>
        <w:spacing w:before="120" w:after="120" w:line="276" w:lineRule="auto"/>
        <w:ind w:right="-30"/>
        <w:jc w:val="both"/>
        <w:rPr>
          <w:rFonts w:ascii="Calibri" w:hAnsi="Calibri" w:cs="Calibri"/>
          <w:sz w:val="24"/>
        </w:rPr>
      </w:pPr>
      <w:r w:rsidRPr="00F26310">
        <w:rPr>
          <w:rFonts w:ascii="Calibri" w:hAnsi="Calibri" w:cs="Calibri"/>
          <w:sz w:val="24"/>
        </w:rPr>
        <w:t>As penalidades serão obrigatoriamente registradas no SICAF.</w:t>
      </w:r>
    </w:p>
    <w:p w:rsidR="00C92E8B" w:rsidRPr="00F26310" w:rsidRDefault="00C92E8B" w:rsidP="00C92E8B">
      <w:pPr>
        <w:spacing w:before="120" w:after="120" w:line="276" w:lineRule="auto"/>
        <w:ind w:left="1141" w:right="-30"/>
        <w:jc w:val="both"/>
        <w:rPr>
          <w:rFonts w:ascii="Calibri" w:hAnsi="Calibri" w:cs="Calibri"/>
          <w:sz w:val="24"/>
        </w:rPr>
      </w:pPr>
    </w:p>
    <w:p w:rsidR="0039126B" w:rsidRPr="00F26310" w:rsidRDefault="0039126B" w:rsidP="0039126B">
      <w:pPr>
        <w:pStyle w:val="Nivel1"/>
        <w:spacing w:before="120"/>
        <w:ind w:right="-30"/>
        <w:rPr>
          <w:rFonts w:ascii="Calibri" w:hAnsi="Calibri" w:cs="Calibri"/>
          <w:bCs/>
          <w:sz w:val="24"/>
          <w:szCs w:val="24"/>
        </w:rPr>
      </w:pPr>
      <w:r w:rsidRPr="00F26310">
        <w:rPr>
          <w:rFonts w:ascii="Calibri" w:hAnsi="Calibri" w:cs="Calibri"/>
          <w:bCs/>
          <w:sz w:val="24"/>
          <w:szCs w:val="24"/>
        </w:rPr>
        <w:t xml:space="preserve">ESTIMATIVA DE </w:t>
      </w:r>
      <w:r w:rsidRPr="00F26310">
        <w:rPr>
          <w:rFonts w:ascii="Calibri" w:hAnsi="Calibri" w:cs="Calibri"/>
          <w:sz w:val="24"/>
          <w:szCs w:val="24"/>
        </w:rPr>
        <w:t>PREÇOS</w:t>
      </w:r>
      <w:r w:rsidRPr="00F26310">
        <w:rPr>
          <w:rFonts w:ascii="Calibri" w:hAnsi="Calibri" w:cs="Calibri"/>
          <w:bCs/>
          <w:sz w:val="24"/>
          <w:szCs w:val="24"/>
        </w:rPr>
        <w:t xml:space="preserve"> E PREÇOS REFERENCIAIS.</w:t>
      </w:r>
    </w:p>
    <w:p w:rsidR="00E702B5" w:rsidRPr="00F26310" w:rsidRDefault="00E702B5" w:rsidP="00E702B5">
      <w:pPr>
        <w:numPr>
          <w:ilvl w:val="1"/>
          <w:numId w:val="1"/>
        </w:numPr>
        <w:tabs>
          <w:tab w:val="num" w:pos="792"/>
        </w:tabs>
        <w:spacing w:before="120" w:after="120" w:line="276" w:lineRule="auto"/>
        <w:ind w:left="0" w:firstLine="567"/>
        <w:jc w:val="both"/>
        <w:rPr>
          <w:rFonts w:ascii="Calibri" w:hAnsi="Calibri" w:cs="Calibri"/>
          <w:bCs/>
          <w:sz w:val="24"/>
        </w:rPr>
      </w:pPr>
      <w:r w:rsidRPr="00F26310">
        <w:rPr>
          <w:rFonts w:ascii="Calibri" w:hAnsi="Calibri" w:cs="Calibri"/>
          <w:bCs/>
          <w:sz w:val="24"/>
        </w:rPr>
        <w:t xml:space="preserve">O valor global estimado é de R$ </w:t>
      </w:r>
      <w:r w:rsidR="002C705B" w:rsidRPr="00F26310">
        <w:rPr>
          <w:rFonts w:ascii="Calibri" w:hAnsi="Calibri" w:cs="Calibri"/>
          <w:bCs/>
          <w:sz w:val="24"/>
        </w:rPr>
        <w:t>3.500,00</w:t>
      </w:r>
      <w:r w:rsidRPr="00F26310">
        <w:rPr>
          <w:rFonts w:ascii="Calibri" w:hAnsi="Calibri" w:cs="Calibri"/>
          <w:bCs/>
          <w:sz w:val="24"/>
        </w:rPr>
        <w:t>. (</w:t>
      </w:r>
      <w:proofErr w:type="gramStart"/>
      <w:r w:rsidR="002C705B" w:rsidRPr="00F26310">
        <w:rPr>
          <w:rFonts w:ascii="Calibri" w:hAnsi="Calibri" w:cs="Calibri"/>
          <w:bCs/>
          <w:sz w:val="24"/>
        </w:rPr>
        <w:t>três</w:t>
      </w:r>
      <w:proofErr w:type="gramEnd"/>
      <w:r w:rsidR="002C705B" w:rsidRPr="00F26310">
        <w:rPr>
          <w:rFonts w:ascii="Calibri" w:hAnsi="Calibri" w:cs="Calibri"/>
          <w:bCs/>
          <w:sz w:val="24"/>
        </w:rPr>
        <w:t xml:space="preserve"> </w:t>
      </w:r>
      <w:r w:rsidR="005222F1" w:rsidRPr="00F26310">
        <w:rPr>
          <w:rFonts w:ascii="Calibri" w:hAnsi="Calibri" w:cs="Calibri"/>
          <w:bCs/>
          <w:sz w:val="24"/>
        </w:rPr>
        <w:t xml:space="preserve">mil </w:t>
      </w:r>
      <w:r w:rsidR="002C705B" w:rsidRPr="00F26310">
        <w:rPr>
          <w:rFonts w:ascii="Calibri" w:hAnsi="Calibri" w:cs="Calibri"/>
          <w:bCs/>
          <w:sz w:val="24"/>
        </w:rPr>
        <w:t>e quinhentos reais</w:t>
      </w:r>
      <w:r w:rsidRPr="00F26310">
        <w:rPr>
          <w:rFonts w:ascii="Calibri" w:hAnsi="Calibri" w:cs="Calibri"/>
          <w:bCs/>
          <w:sz w:val="24"/>
        </w:rPr>
        <w:t xml:space="preserve">), conforme  </w:t>
      </w:r>
      <w:r w:rsidR="00A6609D" w:rsidRPr="00F26310">
        <w:rPr>
          <w:rFonts w:ascii="Calibri" w:hAnsi="Calibri" w:cs="Calibri"/>
          <w:bCs/>
          <w:sz w:val="24"/>
        </w:rPr>
        <w:t>subitem 1.1</w:t>
      </w:r>
      <w:r w:rsidRPr="00F26310">
        <w:rPr>
          <w:rFonts w:ascii="Calibri" w:hAnsi="Calibri" w:cs="Calibri"/>
          <w:bCs/>
          <w:sz w:val="24"/>
        </w:rPr>
        <w:t>.</w:t>
      </w:r>
      <w:r w:rsidR="005222F1" w:rsidRPr="00F26310">
        <w:rPr>
          <w:rFonts w:ascii="Calibri" w:hAnsi="Calibri" w:cs="Calibri"/>
          <w:bCs/>
          <w:sz w:val="24"/>
        </w:rPr>
        <w:t xml:space="preserve">, </w:t>
      </w:r>
      <w:r w:rsidR="00A6609D" w:rsidRPr="00F26310">
        <w:rPr>
          <w:rFonts w:ascii="Calibri" w:hAnsi="Calibri" w:cs="Calibri"/>
          <w:bCs/>
          <w:sz w:val="24"/>
        </w:rPr>
        <w:t xml:space="preserve"> e orçamento em anexo.</w:t>
      </w:r>
    </w:p>
    <w:p w:rsidR="0039126B" w:rsidRPr="00F26310" w:rsidRDefault="0039126B" w:rsidP="0039126B">
      <w:pPr>
        <w:rPr>
          <w:rFonts w:ascii="Calibri" w:hAnsi="Calibri" w:cs="Calibri"/>
          <w:sz w:val="24"/>
        </w:rPr>
      </w:pPr>
    </w:p>
    <w:p w:rsidR="007152C7" w:rsidRPr="00F26310" w:rsidRDefault="007152C7" w:rsidP="006A1B0B">
      <w:pPr>
        <w:pStyle w:val="Nivel1"/>
        <w:spacing w:before="120"/>
        <w:ind w:right="-30"/>
        <w:rPr>
          <w:rFonts w:ascii="Calibri" w:hAnsi="Calibri" w:cs="Calibri"/>
          <w:bCs/>
          <w:sz w:val="24"/>
          <w:szCs w:val="24"/>
        </w:rPr>
      </w:pPr>
      <w:r w:rsidRPr="00F26310">
        <w:rPr>
          <w:rFonts w:ascii="Calibri" w:hAnsi="Calibri" w:cs="Calibri"/>
          <w:sz w:val="24"/>
          <w:szCs w:val="24"/>
        </w:rPr>
        <w:t>DOS RECURSOS ORÇAMENTÁRIOS.</w:t>
      </w:r>
    </w:p>
    <w:p w:rsidR="00E702B5" w:rsidRPr="00F26310" w:rsidRDefault="00E702B5" w:rsidP="00E702B5">
      <w:pPr>
        <w:numPr>
          <w:ilvl w:val="1"/>
          <w:numId w:val="1"/>
        </w:numPr>
        <w:tabs>
          <w:tab w:val="num" w:pos="792"/>
        </w:tabs>
        <w:spacing w:before="120" w:after="120" w:line="276" w:lineRule="auto"/>
        <w:ind w:left="0" w:firstLine="567"/>
        <w:jc w:val="both"/>
        <w:rPr>
          <w:rFonts w:ascii="Calibri" w:hAnsi="Calibri" w:cs="Calibri"/>
          <w:bCs/>
          <w:sz w:val="24"/>
        </w:rPr>
      </w:pPr>
      <w:r w:rsidRPr="00F26310">
        <w:rPr>
          <w:rFonts w:ascii="Calibri" w:hAnsi="Calibri" w:cs="Calibri"/>
          <w:bCs/>
          <w:sz w:val="24"/>
        </w:rPr>
        <w:t>As despesas com o presente processo correrão à conta do Orçamento da União e da CONTRATANTE, previstos no PPA, para o exercício de 20</w:t>
      </w:r>
      <w:r w:rsidR="00A6609D" w:rsidRPr="00F26310">
        <w:rPr>
          <w:rFonts w:ascii="Calibri" w:hAnsi="Calibri" w:cs="Calibri"/>
          <w:bCs/>
          <w:sz w:val="24"/>
        </w:rPr>
        <w:t>22</w:t>
      </w:r>
      <w:r w:rsidRPr="00F26310">
        <w:rPr>
          <w:rFonts w:ascii="Calibri" w:hAnsi="Calibri" w:cs="Calibri"/>
          <w:bCs/>
          <w:sz w:val="24"/>
        </w:rPr>
        <w:t xml:space="preserve">, segundo os programas de trabalho definidos pelo Departamento de Orçamento da UFCSPA.    </w:t>
      </w:r>
    </w:p>
    <w:p w:rsidR="00A30207" w:rsidRPr="00F26310" w:rsidRDefault="00A30207" w:rsidP="00A30207">
      <w:pPr>
        <w:pStyle w:val="Nivel1"/>
        <w:spacing w:before="120"/>
        <w:ind w:right="-30"/>
        <w:rPr>
          <w:rFonts w:ascii="Calibri" w:hAnsi="Calibri" w:cs="Calibri"/>
          <w:sz w:val="24"/>
          <w:szCs w:val="24"/>
        </w:rPr>
      </w:pPr>
      <w:r w:rsidRPr="00F26310">
        <w:rPr>
          <w:rFonts w:ascii="Calibri" w:hAnsi="Calibri" w:cs="Calibri"/>
          <w:sz w:val="24"/>
          <w:szCs w:val="24"/>
        </w:rPr>
        <w:t xml:space="preserve">CRITÉRIO DE JULGAMENTO E CLASSIFICAÇÃO DA PROPOSTA </w:t>
      </w:r>
    </w:p>
    <w:p w:rsidR="00A30207" w:rsidRPr="00F26310" w:rsidRDefault="00A30207" w:rsidP="00A30207">
      <w:pPr>
        <w:pStyle w:val="Nivel1"/>
        <w:numPr>
          <w:ilvl w:val="0"/>
          <w:numId w:val="0"/>
        </w:numPr>
        <w:spacing w:before="120"/>
        <w:ind w:right="-30" w:firstLine="360"/>
        <w:rPr>
          <w:rFonts w:ascii="Calibri" w:eastAsia="Times New Roman" w:hAnsi="Calibri" w:cs="Calibri"/>
          <w:b w:val="0"/>
          <w:bCs/>
          <w:color w:val="auto"/>
          <w:sz w:val="24"/>
          <w:szCs w:val="24"/>
        </w:rPr>
      </w:pPr>
      <w:r w:rsidRPr="00F26310">
        <w:rPr>
          <w:rFonts w:ascii="Calibri" w:hAnsi="Calibri" w:cs="Calibri"/>
          <w:sz w:val="24"/>
          <w:szCs w:val="24"/>
        </w:rPr>
        <w:t xml:space="preserve"> </w:t>
      </w:r>
      <w:r w:rsidRPr="00F26310">
        <w:rPr>
          <w:rFonts w:ascii="Calibri" w:hAnsi="Calibri" w:cs="Calibri"/>
          <w:b w:val="0"/>
          <w:bCs/>
          <w:sz w:val="24"/>
          <w:szCs w:val="24"/>
        </w:rPr>
        <w:t>1</w:t>
      </w:r>
      <w:r w:rsidR="00B15DDA" w:rsidRPr="00F26310">
        <w:rPr>
          <w:rFonts w:ascii="Calibri" w:hAnsi="Calibri" w:cs="Calibri"/>
          <w:b w:val="0"/>
          <w:bCs/>
          <w:sz w:val="24"/>
          <w:szCs w:val="24"/>
        </w:rPr>
        <w:t>9</w:t>
      </w:r>
      <w:r w:rsidRPr="00F26310">
        <w:rPr>
          <w:rFonts w:ascii="Calibri" w:hAnsi="Calibri" w:cs="Calibri"/>
          <w:b w:val="0"/>
          <w:bCs/>
          <w:sz w:val="24"/>
          <w:szCs w:val="24"/>
        </w:rPr>
        <w:t>.1.</w:t>
      </w:r>
      <w:r w:rsidR="00FE20B2" w:rsidRPr="00F26310">
        <w:rPr>
          <w:rFonts w:ascii="Calibri" w:hAnsi="Calibri" w:cs="Calibri"/>
          <w:b w:val="0"/>
          <w:bCs/>
          <w:sz w:val="24"/>
          <w:szCs w:val="24"/>
        </w:rPr>
        <w:t xml:space="preserve"> </w:t>
      </w:r>
      <w:r w:rsidRPr="00F26310">
        <w:rPr>
          <w:rFonts w:ascii="Calibri" w:hAnsi="Calibri" w:cs="Calibri"/>
          <w:sz w:val="24"/>
          <w:szCs w:val="24"/>
        </w:rPr>
        <w:t xml:space="preserve"> </w:t>
      </w:r>
      <w:r w:rsidRPr="00F26310">
        <w:rPr>
          <w:rFonts w:ascii="Calibri" w:eastAsia="Times New Roman" w:hAnsi="Calibri" w:cs="Calibri"/>
          <w:b w:val="0"/>
          <w:bCs/>
          <w:color w:val="auto"/>
          <w:sz w:val="24"/>
          <w:szCs w:val="24"/>
        </w:rPr>
        <w:t>A proposta apresentada deve apresentar validade mínima de 60 dias.</w:t>
      </w:r>
    </w:p>
    <w:p w:rsidR="00A30207" w:rsidRPr="00F26310" w:rsidRDefault="00B15DDA" w:rsidP="00A30207">
      <w:pPr>
        <w:pStyle w:val="Nivel1"/>
        <w:numPr>
          <w:ilvl w:val="0"/>
          <w:numId w:val="0"/>
        </w:numPr>
        <w:spacing w:before="120"/>
        <w:ind w:right="-30" w:firstLine="360"/>
        <w:rPr>
          <w:rFonts w:ascii="Calibri" w:eastAsia="Times New Roman" w:hAnsi="Calibri" w:cs="Calibri"/>
          <w:b w:val="0"/>
          <w:bCs/>
          <w:color w:val="auto"/>
          <w:sz w:val="24"/>
          <w:szCs w:val="24"/>
        </w:rPr>
      </w:pPr>
      <w:r w:rsidRPr="00F26310">
        <w:rPr>
          <w:rFonts w:ascii="Calibri" w:eastAsia="Times New Roman" w:hAnsi="Calibri" w:cs="Calibri"/>
          <w:b w:val="0"/>
          <w:bCs/>
          <w:color w:val="auto"/>
          <w:sz w:val="24"/>
          <w:szCs w:val="24"/>
        </w:rPr>
        <w:t>19</w:t>
      </w:r>
      <w:r w:rsidR="00A30207" w:rsidRPr="00F26310">
        <w:rPr>
          <w:rFonts w:ascii="Calibri" w:eastAsia="Times New Roman" w:hAnsi="Calibri" w:cs="Calibri"/>
          <w:b w:val="0"/>
          <w:bCs/>
          <w:color w:val="auto"/>
          <w:sz w:val="24"/>
          <w:szCs w:val="24"/>
        </w:rPr>
        <w:t xml:space="preserve">.2. Para julgamento e classificação da proposta será adotado critério de </w:t>
      </w:r>
      <w:r w:rsidR="00B30C52" w:rsidRPr="00F26310">
        <w:rPr>
          <w:rFonts w:ascii="Calibri" w:eastAsia="Times New Roman" w:hAnsi="Calibri" w:cs="Calibri"/>
          <w:b w:val="0"/>
          <w:bCs/>
          <w:color w:val="auto"/>
          <w:sz w:val="24"/>
          <w:szCs w:val="24"/>
        </w:rPr>
        <w:t>menor preço global.</w:t>
      </w:r>
    </w:p>
    <w:p w:rsidR="00A30207" w:rsidRPr="00F26310" w:rsidRDefault="00F955BE" w:rsidP="00A30207">
      <w:pPr>
        <w:pStyle w:val="PargrafodaLista"/>
        <w:spacing w:before="240" w:after="120" w:line="276" w:lineRule="auto"/>
        <w:ind w:left="0"/>
        <w:jc w:val="both"/>
        <w:rPr>
          <w:rFonts w:ascii="Calibri" w:hAnsi="Calibri" w:cs="Calibri"/>
          <w:b/>
          <w:bCs/>
          <w:sz w:val="24"/>
        </w:rPr>
      </w:pPr>
      <w:r w:rsidRPr="00F26310">
        <w:rPr>
          <w:rFonts w:ascii="Calibri" w:hAnsi="Calibri" w:cs="Calibri"/>
          <w:b/>
          <w:bCs/>
          <w:color w:val="000000"/>
          <w:sz w:val="24"/>
        </w:rPr>
        <w:t>20</w:t>
      </w:r>
      <w:r w:rsidR="00A30207" w:rsidRPr="00F26310">
        <w:rPr>
          <w:rFonts w:ascii="Calibri" w:hAnsi="Calibri" w:cs="Calibri"/>
          <w:b/>
          <w:bCs/>
          <w:color w:val="000000"/>
          <w:sz w:val="24"/>
        </w:rPr>
        <w:t xml:space="preserve">. </w:t>
      </w:r>
      <w:r w:rsidR="00A30207" w:rsidRPr="00F26310">
        <w:rPr>
          <w:rFonts w:ascii="Calibri" w:hAnsi="Calibri" w:cs="Calibri"/>
          <w:b/>
          <w:bCs/>
          <w:sz w:val="24"/>
        </w:rPr>
        <w:t xml:space="preserve">HABILITAÇÃO E QUALIFICAÇÃO TÉCNICA </w:t>
      </w:r>
    </w:p>
    <w:p w:rsidR="00F955BE" w:rsidRPr="00F26310" w:rsidRDefault="00F955BE" w:rsidP="00F955BE">
      <w:pPr>
        <w:widowControl w:val="0"/>
        <w:ind w:left="540"/>
        <w:jc w:val="both"/>
        <w:rPr>
          <w:rFonts w:ascii="Calibri" w:hAnsi="Calibri" w:cs="Calibri"/>
          <w:b/>
          <w:bCs/>
          <w:iCs/>
          <w:sz w:val="24"/>
        </w:rPr>
      </w:pPr>
      <w:r w:rsidRPr="00F26310">
        <w:rPr>
          <w:rFonts w:ascii="Calibri" w:hAnsi="Calibri" w:cs="Calibri"/>
          <w:iCs/>
          <w:sz w:val="24"/>
        </w:rPr>
        <w:t>20.1.  A contratada, além da documentação exigida na legislação vigente, deverá apresentar</w:t>
      </w:r>
      <w:r w:rsidRPr="00F26310">
        <w:rPr>
          <w:rFonts w:ascii="Calibri" w:hAnsi="Calibri" w:cs="Calibri"/>
          <w:b/>
          <w:bCs/>
          <w:iCs/>
          <w:sz w:val="24"/>
        </w:rPr>
        <w:t xml:space="preserve">: </w:t>
      </w:r>
    </w:p>
    <w:p w:rsidR="00B30C52" w:rsidRPr="00F26310" w:rsidRDefault="00C67450" w:rsidP="00F955BE">
      <w:pPr>
        <w:widowControl w:val="0"/>
        <w:ind w:left="540"/>
        <w:jc w:val="both"/>
        <w:rPr>
          <w:rFonts w:ascii="Calibri" w:hAnsi="Calibri" w:cs="Calibri"/>
          <w:bCs/>
          <w:iCs/>
          <w:sz w:val="24"/>
        </w:rPr>
      </w:pPr>
      <w:r w:rsidRPr="00F26310">
        <w:rPr>
          <w:rFonts w:ascii="Calibri" w:hAnsi="Calibri" w:cs="Calibri"/>
          <w:iCs/>
          <w:sz w:val="24"/>
        </w:rPr>
        <w:t>20</w:t>
      </w:r>
      <w:r w:rsidRPr="00F26310">
        <w:rPr>
          <w:rFonts w:ascii="Calibri" w:hAnsi="Calibri" w:cs="Calibri"/>
          <w:b/>
          <w:bCs/>
          <w:iCs/>
          <w:sz w:val="24"/>
        </w:rPr>
        <w:t>.</w:t>
      </w:r>
      <w:r w:rsidRPr="00F26310">
        <w:rPr>
          <w:rFonts w:ascii="Calibri" w:hAnsi="Calibri" w:cs="Calibri"/>
          <w:bCs/>
          <w:iCs/>
          <w:sz w:val="24"/>
        </w:rPr>
        <w:t>2.</w:t>
      </w:r>
      <w:r w:rsidR="00C92E8B" w:rsidRPr="00F26310">
        <w:rPr>
          <w:rFonts w:ascii="Calibri" w:hAnsi="Calibri" w:cs="Calibri"/>
          <w:bCs/>
          <w:iCs/>
          <w:sz w:val="24"/>
        </w:rPr>
        <w:t xml:space="preserve"> Não será exigida Habilitação e Qualificação Técnica.</w:t>
      </w:r>
    </w:p>
    <w:p w:rsidR="00F06143" w:rsidRPr="00F26310" w:rsidRDefault="00F06143" w:rsidP="00F955BE">
      <w:pPr>
        <w:pStyle w:val="Nivel1"/>
        <w:numPr>
          <w:ilvl w:val="0"/>
          <w:numId w:val="25"/>
        </w:numPr>
        <w:tabs>
          <w:tab w:val="num" w:pos="360"/>
        </w:tabs>
        <w:spacing w:before="240"/>
        <w:rPr>
          <w:rFonts w:ascii="Calibri" w:hAnsi="Calibri" w:cs="Calibri"/>
          <w:bCs/>
          <w:color w:val="auto"/>
          <w:sz w:val="24"/>
          <w:szCs w:val="24"/>
        </w:rPr>
      </w:pPr>
      <w:r w:rsidRPr="00F26310">
        <w:rPr>
          <w:rFonts w:ascii="Calibri" w:hAnsi="Calibri" w:cs="Calibri"/>
          <w:bCs/>
          <w:color w:val="auto"/>
          <w:sz w:val="24"/>
          <w:szCs w:val="24"/>
        </w:rPr>
        <w:t>DISPOSIÇÕES FINAIS</w:t>
      </w:r>
    </w:p>
    <w:p w:rsidR="00F06143" w:rsidRPr="00F26310" w:rsidRDefault="00F06143" w:rsidP="00F06143">
      <w:pPr>
        <w:widowControl w:val="0"/>
        <w:numPr>
          <w:ilvl w:val="1"/>
          <w:numId w:val="1"/>
        </w:numPr>
        <w:tabs>
          <w:tab w:val="num" w:pos="792"/>
        </w:tabs>
        <w:spacing w:after="120"/>
        <w:ind w:left="360"/>
        <w:jc w:val="both"/>
        <w:rPr>
          <w:rFonts w:ascii="Calibri" w:hAnsi="Calibri" w:cs="Calibri"/>
          <w:sz w:val="24"/>
        </w:rPr>
      </w:pPr>
      <w:r w:rsidRPr="00F26310">
        <w:rPr>
          <w:rFonts w:ascii="Calibri" w:hAnsi="Calibri" w:cs="Calibri"/>
          <w:color w:val="000000"/>
          <w:sz w:val="24"/>
          <w:lang w:eastAsia="en-US"/>
        </w:rPr>
        <w:t>Os casos omissos relativos à execução desta contratação serão resolvidos pelas partes, com a estrita observância das legislações vigentes.</w:t>
      </w:r>
    </w:p>
    <w:p w:rsidR="00F06143" w:rsidRPr="00F26310" w:rsidRDefault="00F06143" w:rsidP="00F06143">
      <w:pPr>
        <w:pStyle w:val="PargrafodaLista"/>
        <w:numPr>
          <w:ilvl w:val="0"/>
          <w:numId w:val="1"/>
        </w:numPr>
        <w:tabs>
          <w:tab w:val="num" w:pos="360"/>
        </w:tabs>
        <w:spacing w:before="240" w:after="120" w:line="276" w:lineRule="auto"/>
        <w:jc w:val="both"/>
        <w:rPr>
          <w:rFonts w:ascii="Calibri" w:hAnsi="Calibri" w:cs="Calibri"/>
          <w:b/>
          <w:bCs/>
          <w:color w:val="000000"/>
          <w:sz w:val="24"/>
        </w:rPr>
      </w:pPr>
      <w:r w:rsidRPr="00F26310">
        <w:rPr>
          <w:rFonts w:ascii="Calibri" w:hAnsi="Calibri" w:cs="Calibri"/>
          <w:b/>
          <w:bCs/>
          <w:color w:val="000000"/>
          <w:sz w:val="24"/>
        </w:rPr>
        <w:t>DOCUMENTOS ANEXOS</w:t>
      </w:r>
      <w:r w:rsidR="00CE0826" w:rsidRPr="00F26310">
        <w:rPr>
          <w:rFonts w:ascii="Calibri" w:hAnsi="Calibri" w:cs="Calibri"/>
          <w:b/>
          <w:bCs/>
          <w:color w:val="000000"/>
          <w:sz w:val="24"/>
        </w:rPr>
        <w:t>:</w:t>
      </w:r>
    </w:p>
    <w:p w:rsidR="00CE0826" w:rsidRPr="00F26310" w:rsidRDefault="00CE0826" w:rsidP="00F26310">
      <w:pPr>
        <w:pStyle w:val="PargrafodaLista"/>
        <w:numPr>
          <w:ilvl w:val="1"/>
          <w:numId w:val="1"/>
        </w:numPr>
        <w:spacing w:before="240" w:after="120" w:line="276" w:lineRule="auto"/>
        <w:jc w:val="both"/>
        <w:rPr>
          <w:rFonts w:ascii="Calibri" w:hAnsi="Calibri" w:cs="Calibri"/>
          <w:b/>
          <w:bCs/>
          <w:color w:val="000000"/>
          <w:sz w:val="24"/>
        </w:rPr>
      </w:pPr>
      <w:r w:rsidRPr="00F26310">
        <w:rPr>
          <w:rFonts w:ascii="Calibri" w:hAnsi="Calibri" w:cs="Calibri"/>
          <w:bCs/>
          <w:color w:val="000000"/>
          <w:sz w:val="24"/>
        </w:rPr>
        <w:t>Orçamento.</w:t>
      </w:r>
    </w:p>
    <w:p w:rsidR="00F06143" w:rsidRPr="00F26310" w:rsidRDefault="00F06143" w:rsidP="00F06143">
      <w:pPr>
        <w:spacing w:line="360" w:lineRule="auto"/>
        <w:jc w:val="right"/>
        <w:rPr>
          <w:rFonts w:ascii="Calibri" w:hAnsi="Calibri" w:cs="Calibri"/>
          <w:sz w:val="24"/>
        </w:rPr>
      </w:pPr>
      <w:r w:rsidRPr="00F26310">
        <w:rPr>
          <w:rFonts w:ascii="Calibri" w:hAnsi="Calibri" w:cs="Calibri"/>
          <w:color w:val="000000"/>
          <w:sz w:val="24"/>
          <w:lang w:eastAsia="en-US"/>
        </w:rPr>
        <w:t xml:space="preserve"> </w:t>
      </w:r>
    </w:p>
    <w:p w:rsidR="00F06143" w:rsidRPr="00F26310" w:rsidRDefault="00F06143" w:rsidP="00F06143">
      <w:pPr>
        <w:widowControl w:val="0"/>
        <w:ind w:left="360"/>
        <w:jc w:val="both"/>
        <w:rPr>
          <w:rFonts w:ascii="Calibri" w:hAnsi="Calibri" w:cs="Calibri"/>
          <w:color w:val="000000"/>
          <w:sz w:val="24"/>
          <w:lang w:eastAsia="en-US"/>
        </w:rPr>
      </w:pPr>
    </w:p>
    <w:p w:rsidR="00F06143" w:rsidRPr="00F26310" w:rsidRDefault="00A6609D" w:rsidP="00F26310">
      <w:pPr>
        <w:ind w:left="360"/>
        <w:jc w:val="center"/>
        <w:rPr>
          <w:rFonts w:ascii="Calibri" w:hAnsi="Calibri" w:cs="Calibri"/>
          <w:sz w:val="24"/>
          <w:lang w:eastAsia="en-US"/>
        </w:rPr>
      </w:pPr>
      <w:r w:rsidRPr="00F26310">
        <w:rPr>
          <w:rFonts w:ascii="Calibri" w:hAnsi="Calibri" w:cs="Calibri"/>
          <w:sz w:val="24"/>
          <w:lang w:eastAsia="en-US"/>
        </w:rPr>
        <w:t>Eugênio Stein</w:t>
      </w:r>
    </w:p>
    <w:p w:rsidR="00A2471D" w:rsidRPr="00F26310" w:rsidRDefault="00F26310" w:rsidP="00F26310">
      <w:pPr>
        <w:jc w:val="center"/>
        <w:rPr>
          <w:rFonts w:ascii="Calibri" w:hAnsi="Calibri" w:cs="Calibri"/>
          <w:sz w:val="24"/>
        </w:rPr>
      </w:pPr>
      <w:r>
        <w:rPr>
          <w:rFonts w:ascii="Calibri" w:hAnsi="Calibri" w:cs="Calibri"/>
          <w:sz w:val="24"/>
        </w:rPr>
        <w:t xml:space="preserve">   </w:t>
      </w:r>
      <w:bookmarkStart w:id="1" w:name="_GoBack"/>
      <w:bookmarkEnd w:id="1"/>
      <w:r w:rsidR="00A6609D" w:rsidRPr="00F26310">
        <w:rPr>
          <w:rFonts w:ascii="Calibri" w:hAnsi="Calibri" w:cs="Calibri"/>
          <w:sz w:val="24"/>
        </w:rPr>
        <w:t>Prefeito do Campus</w:t>
      </w:r>
    </w:p>
    <w:sectPr w:rsidR="00A2471D" w:rsidRPr="00F26310" w:rsidSect="00A3644B">
      <w:headerReference w:type="even" r:id="rId11"/>
      <w:headerReference w:type="default" r:id="rId12"/>
      <w:footerReference w:type="even" r:id="rId13"/>
      <w:footerReference w:type="default" r:id="rId14"/>
      <w:headerReference w:type="first" r:id="rId15"/>
      <w:footerReference w:type="first" r:id="rId16"/>
      <w:pgSz w:w="11906" w:h="16838"/>
      <w:pgMar w:top="1418" w:right="1134" w:bottom="1418"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E013E" w:rsidRDefault="000E013E">
      <w:r>
        <w:separator/>
      </w:r>
    </w:p>
  </w:endnote>
  <w:endnote w:type="continuationSeparator" w:id="0">
    <w:p w:rsidR="000E013E" w:rsidRDefault="000E013E">
      <w:r>
        <w:continuationSeparator/>
      </w:r>
    </w:p>
  </w:endnote>
  <w:endnote w:type="continuationNotice" w:id="1">
    <w:p w:rsidR="000E013E" w:rsidRDefault="000E013E"/>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Ecofont_Spranq_eco_Sans">
    <w:altName w:val="Calibri"/>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roman"/>
    <w:pitch w:val="fixed"/>
    <w:sig w:usb0="00000001" w:usb1="08070000" w:usb2="00000010" w:usb3="00000000" w:csb0="00020000" w:csb1="00000000"/>
  </w:font>
  <w:font w:name="Arial Unicode MS">
    <w:panose1 w:val="020B0604020202020204"/>
    <w:charset w:val="00"/>
    <w:family w:val="roman"/>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8A6" w:rsidRDefault="00F008A6">
    <w:pPr>
      <w:pStyle w:val="Rodap"/>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6A1B0B" w:rsidRPr="00771167" w:rsidRDefault="006A1B0B" w:rsidP="00A3644B">
    <w:pPr>
      <w:pStyle w:val="Rodap"/>
      <w:rPr>
        <w:rFonts w:ascii="Times New Roman" w:hAnsi="Times New Roman" w:cs="Times New Roman"/>
      </w:rPr>
    </w:pPr>
    <w:r w:rsidRPr="00771167">
      <w:rPr>
        <w:rFonts w:ascii="Times New Roman" w:hAnsi="Times New Roman" w:cs="Times New Roman"/>
      </w:rPr>
      <w:t>____________________________________________________________________</w:t>
    </w:r>
  </w:p>
  <w:p w:rsidR="00F008A6" w:rsidRPr="00A814A1" w:rsidRDefault="00F008A6" w:rsidP="00F008A6">
    <w:pPr>
      <w:pStyle w:val="NormalWeb"/>
      <w:spacing w:before="200" w:beforeAutospacing="0" w:after="0" w:afterAutospacing="0" w:line="216" w:lineRule="auto"/>
      <w:rPr>
        <w:sz w:val="18"/>
        <w:szCs w:val="18"/>
      </w:rPr>
    </w:pPr>
    <w:r w:rsidRPr="008D2AD8">
      <w:rPr>
        <w:rFonts w:ascii="Calibri" w:hAnsi="Calibri"/>
        <w:color w:val="000000"/>
        <w:kern w:val="24"/>
        <w:sz w:val="18"/>
        <w:szCs w:val="18"/>
      </w:rPr>
      <w:t>Rua Sarmento Leite, 245, centro histórico, Porto Alegre (RS), 90050-170 – Tel. (51) 3303 8700 – www.ufcspa.edu.br</w:t>
    </w:r>
  </w:p>
  <w:p w:rsidR="006A1B0B" w:rsidRPr="00771167" w:rsidRDefault="006A1B0B" w:rsidP="00F008A6">
    <w:pPr>
      <w:pStyle w:val="Rodap"/>
      <w:rPr>
        <w:rFonts w:cs="Arial"/>
      </w:rP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8A6" w:rsidRDefault="00F008A6">
    <w:pPr>
      <w:pStyle w:val="Rodap"/>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E013E" w:rsidRDefault="000E013E">
      <w:r>
        <w:separator/>
      </w:r>
    </w:p>
  </w:footnote>
  <w:footnote w:type="continuationSeparator" w:id="0">
    <w:p w:rsidR="000E013E" w:rsidRDefault="000E013E">
      <w:r>
        <w:continuationSeparator/>
      </w:r>
    </w:p>
  </w:footnote>
  <w:footnote w:type="continuationNotice" w:id="1">
    <w:p w:rsidR="000E013E" w:rsidRDefault="000E013E"/>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8A6" w:rsidRDefault="00F008A6">
    <w:pPr>
      <w:pStyle w:val="Cabealho"/>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8A6" w:rsidRDefault="007150AF">
    <w:pPr>
      <w:pStyle w:val="Cabealho"/>
    </w:pPr>
    <w:r>
      <w:rPr>
        <w:noProof/>
      </w:rPr>
      <w:drawing>
        <wp:anchor distT="0" distB="0" distL="114300" distR="114300" simplePos="0" relativeHeight="251657728" behindDoc="1" locked="0" layoutInCell="1" allowOverlap="1">
          <wp:simplePos x="0" y="0"/>
          <wp:positionH relativeFrom="column">
            <wp:posOffset>783590</wp:posOffset>
          </wp:positionH>
          <wp:positionV relativeFrom="paragraph">
            <wp:posOffset>-382270</wp:posOffset>
          </wp:positionV>
          <wp:extent cx="4196715" cy="825500"/>
          <wp:effectExtent l="0" t="0" r="0" b="0"/>
          <wp:wrapSquare wrapText="bothSides"/>
          <wp:docPr id="1" name="Imagem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m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196715" cy="825500"/>
                  </a:xfrm>
                  <a:prstGeom prst="rect">
                    <a:avLst/>
                  </a:prstGeom>
                  <a:noFill/>
                  <a:ln>
                    <a:noFill/>
                  </a:ln>
                </pic:spPr>
              </pic:pic>
            </a:graphicData>
          </a:graphic>
          <wp14:sizeRelH relativeFrom="page">
            <wp14:pctWidth>0</wp14:pctWidth>
          </wp14:sizeRelH>
          <wp14:sizeRelV relativeFrom="page">
            <wp14:pctHeight>0</wp14:pctHeight>
          </wp14:sizeRelV>
        </wp:anchor>
      </w:drawing>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F008A6" w:rsidRDefault="00F008A6">
    <w:pPr>
      <w:pStyle w:val="Cabealho"/>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CAAEF126"/>
    <w:lvl w:ilvl="0">
      <w:start w:val="1"/>
      <w:numFmt w:val="bullet"/>
      <w:pStyle w:val="Commarcadores5"/>
      <w:lvlText w:val=""/>
      <w:lvlJc w:val="left"/>
      <w:pPr>
        <w:tabs>
          <w:tab w:val="num" w:pos="1492"/>
        </w:tabs>
        <w:ind w:left="1492" w:hanging="360"/>
      </w:pPr>
      <w:rPr>
        <w:rFonts w:ascii="Symbol" w:hAnsi="Symbol" w:hint="default"/>
      </w:rPr>
    </w:lvl>
  </w:abstractNum>
  <w:abstractNum w:abstractNumId="1" w15:restartNumberingAfterBreak="0">
    <w:nsid w:val="00AE3E8C"/>
    <w:multiLevelType w:val="multilevel"/>
    <w:tmpl w:val="963856F4"/>
    <w:lvl w:ilvl="0">
      <w:start w:val="4"/>
      <w:numFmt w:val="decimal"/>
      <w:lvlText w:val="%1"/>
      <w:lvlJc w:val="left"/>
      <w:pPr>
        <w:ind w:left="360" w:hanging="360"/>
      </w:pPr>
      <w:rPr>
        <w:rFonts w:hint="default"/>
      </w:rPr>
    </w:lvl>
    <w:lvl w:ilvl="1">
      <w:start w:val="3"/>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2" w15:restartNumberingAfterBreak="0">
    <w:nsid w:val="0588605F"/>
    <w:multiLevelType w:val="multilevel"/>
    <w:tmpl w:val="8B802A1A"/>
    <w:lvl w:ilvl="0">
      <w:start w:val="14"/>
      <w:numFmt w:val="decimal"/>
      <w:lvlText w:val="%1"/>
      <w:lvlJc w:val="left"/>
      <w:pPr>
        <w:ind w:left="360" w:hanging="360"/>
      </w:pPr>
    </w:lvl>
    <w:lvl w:ilvl="1">
      <w:start w:val="1"/>
      <w:numFmt w:val="decimal"/>
      <w:lvlText w:val="%1.%2"/>
      <w:lvlJc w:val="left"/>
      <w:pPr>
        <w:ind w:left="360" w:hanging="360"/>
      </w:pPr>
      <w:rPr>
        <w:b w:val="0"/>
        <w:i w:val="0"/>
        <w:sz w:val="18"/>
        <w:szCs w:val="18"/>
      </w:rPr>
    </w:lvl>
    <w:lvl w:ilvl="2">
      <w:start w:val="1"/>
      <w:numFmt w:val="decimal"/>
      <w:lvlText w:val="%1.%2.%3"/>
      <w:lvlJc w:val="left"/>
      <w:pPr>
        <w:ind w:left="720" w:hanging="720"/>
      </w:pPr>
    </w:lvl>
    <w:lvl w:ilvl="3">
      <w:start w:val="1"/>
      <w:numFmt w:val="decimal"/>
      <w:lvlText w:val="%1.%2.%3.%4"/>
      <w:lvlJc w:val="left"/>
      <w:pPr>
        <w:ind w:left="720" w:hanging="720"/>
      </w:pPr>
    </w:lvl>
    <w:lvl w:ilvl="4">
      <w:start w:val="1"/>
      <w:numFmt w:val="decimal"/>
      <w:lvlText w:val="%1.%2.%3.%4.%5"/>
      <w:lvlJc w:val="left"/>
      <w:pPr>
        <w:ind w:left="720" w:hanging="720"/>
      </w:pPr>
    </w:lvl>
    <w:lvl w:ilvl="5">
      <w:start w:val="1"/>
      <w:numFmt w:val="decimal"/>
      <w:lvlText w:val="%1.%2.%3.%4.%5.%6"/>
      <w:lvlJc w:val="left"/>
      <w:pPr>
        <w:ind w:left="1080" w:hanging="1080"/>
      </w:pPr>
    </w:lvl>
    <w:lvl w:ilvl="6">
      <w:start w:val="1"/>
      <w:numFmt w:val="decimal"/>
      <w:lvlText w:val="%1.%2.%3.%4.%5.%6.%7"/>
      <w:lvlJc w:val="left"/>
      <w:pPr>
        <w:ind w:left="1080" w:hanging="1080"/>
      </w:pPr>
    </w:lvl>
    <w:lvl w:ilvl="7">
      <w:start w:val="1"/>
      <w:numFmt w:val="decimal"/>
      <w:lvlText w:val="%1.%2.%3.%4.%5.%6.%7.%8"/>
      <w:lvlJc w:val="left"/>
      <w:pPr>
        <w:ind w:left="1440" w:hanging="1440"/>
      </w:pPr>
    </w:lvl>
    <w:lvl w:ilvl="8">
      <w:start w:val="1"/>
      <w:numFmt w:val="decimal"/>
      <w:lvlText w:val="%1.%2.%3.%4.%5.%6.%7.%8.%9"/>
      <w:lvlJc w:val="left"/>
      <w:pPr>
        <w:ind w:left="1440" w:hanging="1440"/>
      </w:pPr>
    </w:lvl>
  </w:abstractNum>
  <w:abstractNum w:abstractNumId="3" w15:restartNumberingAfterBreak="0">
    <w:nsid w:val="0BCC3995"/>
    <w:multiLevelType w:val="hybridMultilevel"/>
    <w:tmpl w:val="759A00C2"/>
    <w:lvl w:ilvl="0" w:tplc="04160001">
      <w:start w:val="1"/>
      <w:numFmt w:val="bullet"/>
      <w:lvlText w:val=""/>
      <w:lvlJc w:val="left"/>
      <w:pPr>
        <w:ind w:left="644" w:hanging="360"/>
      </w:pPr>
      <w:rPr>
        <w:rFonts w:ascii="Symbol" w:hAnsi="Symbol" w:hint="default"/>
      </w:rPr>
    </w:lvl>
    <w:lvl w:ilvl="1" w:tplc="04160003" w:tentative="1">
      <w:start w:val="1"/>
      <w:numFmt w:val="bullet"/>
      <w:lvlText w:val="o"/>
      <w:lvlJc w:val="left"/>
      <w:pPr>
        <w:ind w:left="1364" w:hanging="360"/>
      </w:pPr>
      <w:rPr>
        <w:rFonts w:ascii="Courier New" w:hAnsi="Courier New" w:cs="Courier New" w:hint="default"/>
      </w:rPr>
    </w:lvl>
    <w:lvl w:ilvl="2" w:tplc="04160005" w:tentative="1">
      <w:start w:val="1"/>
      <w:numFmt w:val="bullet"/>
      <w:lvlText w:val=""/>
      <w:lvlJc w:val="left"/>
      <w:pPr>
        <w:ind w:left="2084" w:hanging="360"/>
      </w:pPr>
      <w:rPr>
        <w:rFonts w:ascii="Wingdings" w:hAnsi="Wingdings" w:hint="default"/>
      </w:rPr>
    </w:lvl>
    <w:lvl w:ilvl="3" w:tplc="04160001" w:tentative="1">
      <w:start w:val="1"/>
      <w:numFmt w:val="bullet"/>
      <w:lvlText w:val=""/>
      <w:lvlJc w:val="left"/>
      <w:pPr>
        <w:ind w:left="2804" w:hanging="360"/>
      </w:pPr>
      <w:rPr>
        <w:rFonts w:ascii="Symbol" w:hAnsi="Symbol" w:hint="default"/>
      </w:rPr>
    </w:lvl>
    <w:lvl w:ilvl="4" w:tplc="04160003" w:tentative="1">
      <w:start w:val="1"/>
      <w:numFmt w:val="bullet"/>
      <w:lvlText w:val="o"/>
      <w:lvlJc w:val="left"/>
      <w:pPr>
        <w:ind w:left="3524" w:hanging="360"/>
      </w:pPr>
      <w:rPr>
        <w:rFonts w:ascii="Courier New" w:hAnsi="Courier New" w:cs="Courier New" w:hint="default"/>
      </w:rPr>
    </w:lvl>
    <w:lvl w:ilvl="5" w:tplc="04160005" w:tentative="1">
      <w:start w:val="1"/>
      <w:numFmt w:val="bullet"/>
      <w:lvlText w:val=""/>
      <w:lvlJc w:val="left"/>
      <w:pPr>
        <w:ind w:left="4244" w:hanging="360"/>
      </w:pPr>
      <w:rPr>
        <w:rFonts w:ascii="Wingdings" w:hAnsi="Wingdings" w:hint="default"/>
      </w:rPr>
    </w:lvl>
    <w:lvl w:ilvl="6" w:tplc="04160001" w:tentative="1">
      <w:start w:val="1"/>
      <w:numFmt w:val="bullet"/>
      <w:lvlText w:val=""/>
      <w:lvlJc w:val="left"/>
      <w:pPr>
        <w:ind w:left="4964" w:hanging="360"/>
      </w:pPr>
      <w:rPr>
        <w:rFonts w:ascii="Symbol" w:hAnsi="Symbol" w:hint="default"/>
      </w:rPr>
    </w:lvl>
    <w:lvl w:ilvl="7" w:tplc="04160003" w:tentative="1">
      <w:start w:val="1"/>
      <w:numFmt w:val="bullet"/>
      <w:lvlText w:val="o"/>
      <w:lvlJc w:val="left"/>
      <w:pPr>
        <w:ind w:left="5684" w:hanging="360"/>
      </w:pPr>
      <w:rPr>
        <w:rFonts w:ascii="Courier New" w:hAnsi="Courier New" w:cs="Courier New" w:hint="default"/>
      </w:rPr>
    </w:lvl>
    <w:lvl w:ilvl="8" w:tplc="04160005" w:tentative="1">
      <w:start w:val="1"/>
      <w:numFmt w:val="bullet"/>
      <w:lvlText w:val=""/>
      <w:lvlJc w:val="left"/>
      <w:pPr>
        <w:ind w:left="6404" w:hanging="360"/>
      </w:pPr>
      <w:rPr>
        <w:rFonts w:ascii="Wingdings" w:hAnsi="Wingdings" w:hint="default"/>
      </w:rPr>
    </w:lvl>
  </w:abstractNum>
  <w:abstractNum w:abstractNumId="4" w15:restartNumberingAfterBreak="0">
    <w:nsid w:val="17344A70"/>
    <w:multiLevelType w:val="multilevel"/>
    <w:tmpl w:val="99DCFD1A"/>
    <w:lvl w:ilvl="0">
      <w:start w:val="17"/>
      <w:numFmt w:val="decimal"/>
      <w:lvlText w:val="%1"/>
      <w:lvlJc w:val="left"/>
      <w:pPr>
        <w:ind w:left="375" w:hanging="375"/>
      </w:pPr>
      <w:rPr>
        <w:rFonts w:hint="default"/>
      </w:rPr>
    </w:lvl>
    <w:lvl w:ilvl="1">
      <w:start w:val="2"/>
      <w:numFmt w:val="decimal"/>
      <w:lvlText w:val="%1.%2"/>
      <w:lvlJc w:val="left"/>
      <w:pPr>
        <w:ind w:left="519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1D5C100D"/>
    <w:multiLevelType w:val="multilevel"/>
    <w:tmpl w:val="536EFAB6"/>
    <w:lvl w:ilvl="0">
      <w:start w:val="1"/>
      <w:numFmt w:val="decimal"/>
      <w:pStyle w:val="Nivel1"/>
      <w:lvlText w:val="%1."/>
      <w:lvlJc w:val="left"/>
      <w:pPr>
        <w:ind w:left="360" w:hanging="360"/>
      </w:pPr>
      <w:rPr>
        <w:rFonts w:hint="default"/>
        <w:b/>
        <w:color w:val="auto"/>
      </w:rPr>
    </w:lvl>
    <w:lvl w:ilvl="1">
      <w:start w:val="1"/>
      <w:numFmt w:val="decimal"/>
      <w:lvlText w:val="%1.%2."/>
      <w:lvlJc w:val="left"/>
      <w:pPr>
        <w:ind w:left="857" w:hanging="432"/>
      </w:pPr>
      <w:rPr>
        <w:rFonts w:hint="default"/>
        <w:b w:val="0"/>
        <w:i w:val="0"/>
        <w:strike w:val="0"/>
        <w:color w:val="auto"/>
      </w:rPr>
    </w:lvl>
    <w:lvl w:ilvl="2">
      <w:start w:val="1"/>
      <w:numFmt w:val="decimal"/>
      <w:lvlText w:val="%1.%2.%3."/>
      <w:lvlJc w:val="left"/>
      <w:pPr>
        <w:ind w:left="929" w:hanging="504"/>
      </w:pPr>
      <w:rPr>
        <w:rFonts w:hint="default"/>
        <w:b w:val="0"/>
        <w:i w:val="0"/>
        <w:color w:val="auto"/>
      </w:rPr>
    </w:lvl>
    <w:lvl w:ilvl="3">
      <w:start w:val="1"/>
      <w:numFmt w:val="decimal"/>
      <w:lvlText w:val="%1.%2.%3.%4."/>
      <w:lvlJc w:val="left"/>
      <w:pPr>
        <w:ind w:left="2491"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6" w15:restartNumberingAfterBreak="0">
    <w:nsid w:val="32CC719C"/>
    <w:multiLevelType w:val="hybridMultilevel"/>
    <w:tmpl w:val="97E228B0"/>
    <w:lvl w:ilvl="0" w:tplc="04160001">
      <w:start w:val="1"/>
      <w:numFmt w:val="bullet"/>
      <w:lvlText w:val=""/>
      <w:lvlJc w:val="left"/>
      <w:pPr>
        <w:ind w:left="1260" w:hanging="360"/>
      </w:pPr>
      <w:rPr>
        <w:rFonts w:ascii="Symbol" w:hAnsi="Symbol" w:cs="Symbol" w:hint="default"/>
      </w:rPr>
    </w:lvl>
    <w:lvl w:ilvl="1" w:tplc="04160003" w:tentative="1">
      <w:start w:val="1"/>
      <w:numFmt w:val="bullet"/>
      <w:lvlText w:val="o"/>
      <w:lvlJc w:val="left"/>
      <w:pPr>
        <w:ind w:left="1980" w:hanging="360"/>
      </w:pPr>
      <w:rPr>
        <w:rFonts w:ascii="Courier New" w:hAnsi="Courier New" w:cs="Courier New" w:hint="default"/>
      </w:rPr>
    </w:lvl>
    <w:lvl w:ilvl="2" w:tplc="04160005" w:tentative="1">
      <w:start w:val="1"/>
      <w:numFmt w:val="bullet"/>
      <w:lvlText w:val=""/>
      <w:lvlJc w:val="left"/>
      <w:pPr>
        <w:ind w:left="2700" w:hanging="360"/>
      </w:pPr>
      <w:rPr>
        <w:rFonts w:ascii="Wingdings" w:hAnsi="Wingdings" w:cs="Wingdings" w:hint="default"/>
      </w:rPr>
    </w:lvl>
    <w:lvl w:ilvl="3" w:tplc="04160001" w:tentative="1">
      <w:start w:val="1"/>
      <w:numFmt w:val="bullet"/>
      <w:lvlText w:val=""/>
      <w:lvlJc w:val="left"/>
      <w:pPr>
        <w:ind w:left="3420" w:hanging="360"/>
      </w:pPr>
      <w:rPr>
        <w:rFonts w:ascii="Symbol" w:hAnsi="Symbol" w:cs="Symbol" w:hint="default"/>
      </w:rPr>
    </w:lvl>
    <w:lvl w:ilvl="4" w:tplc="04160003" w:tentative="1">
      <w:start w:val="1"/>
      <w:numFmt w:val="bullet"/>
      <w:lvlText w:val="o"/>
      <w:lvlJc w:val="left"/>
      <w:pPr>
        <w:ind w:left="4140" w:hanging="360"/>
      </w:pPr>
      <w:rPr>
        <w:rFonts w:ascii="Courier New" w:hAnsi="Courier New" w:cs="Courier New" w:hint="default"/>
      </w:rPr>
    </w:lvl>
    <w:lvl w:ilvl="5" w:tplc="04160005" w:tentative="1">
      <w:start w:val="1"/>
      <w:numFmt w:val="bullet"/>
      <w:lvlText w:val=""/>
      <w:lvlJc w:val="left"/>
      <w:pPr>
        <w:ind w:left="4860" w:hanging="360"/>
      </w:pPr>
      <w:rPr>
        <w:rFonts w:ascii="Wingdings" w:hAnsi="Wingdings" w:cs="Wingdings" w:hint="default"/>
      </w:rPr>
    </w:lvl>
    <w:lvl w:ilvl="6" w:tplc="04160001" w:tentative="1">
      <w:start w:val="1"/>
      <w:numFmt w:val="bullet"/>
      <w:lvlText w:val=""/>
      <w:lvlJc w:val="left"/>
      <w:pPr>
        <w:ind w:left="5580" w:hanging="360"/>
      </w:pPr>
      <w:rPr>
        <w:rFonts w:ascii="Symbol" w:hAnsi="Symbol" w:cs="Symbol" w:hint="default"/>
      </w:rPr>
    </w:lvl>
    <w:lvl w:ilvl="7" w:tplc="04160003" w:tentative="1">
      <w:start w:val="1"/>
      <w:numFmt w:val="bullet"/>
      <w:lvlText w:val="o"/>
      <w:lvlJc w:val="left"/>
      <w:pPr>
        <w:ind w:left="6300" w:hanging="360"/>
      </w:pPr>
      <w:rPr>
        <w:rFonts w:ascii="Courier New" w:hAnsi="Courier New" w:cs="Courier New" w:hint="default"/>
      </w:rPr>
    </w:lvl>
    <w:lvl w:ilvl="8" w:tplc="04160005" w:tentative="1">
      <w:start w:val="1"/>
      <w:numFmt w:val="bullet"/>
      <w:lvlText w:val=""/>
      <w:lvlJc w:val="left"/>
      <w:pPr>
        <w:ind w:left="7020" w:hanging="360"/>
      </w:pPr>
      <w:rPr>
        <w:rFonts w:ascii="Wingdings" w:hAnsi="Wingdings" w:cs="Wingdings" w:hint="default"/>
      </w:rPr>
    </w:lvl>
  </w:abstractNum>
  <w:abstractNum w:abstractNumId="7" w15:restartNumberingAfterBreak="0">
    <w:nsid w:val="460A223C"/>
    <w:multiLevelType w:val="multilevel"/>
    <w:tmpl w:val="35D0CEC8"/>
    <w:lvl w:ilvl="0">
      <w:start w:val="6"/>
      <w:numFmt w:val="decimal"/>
      <w:lvlText w:val="%1"/>
      <w:lvlJc w:val="left"/>
      <w:pPr>
        <w:ind w:left="360" w:hanging="360"/>
      </w:pPr>
      <w:rPr>
        <w:rFonts w:ascii="Arial" w:hAnsi="Arial" w:cs="Tahoma" w:hint="default"/>
        <w:b w:val="0"/>
        <w:i w:val="0"/>
        <w:color w:val="auto"/>
        <w:sz w:val="20"/>
      </w:rPr>
    </w:lvl>
    <w:lvl w:ilvl="1">
      <w:start w:val="1"/>
      <w:numFmt w:val="decimal"/>
      <w:lvlText w:val="%1.%2"/>
      <w:lvlJc w:val="left"/>
      <w:pPr>
        <w:ind w:left="360" w:hanging="360"/>
      </w:pPr>
      <w:rPr>
        <w:rFonts w:ascii="Arial" w:hAnsi="Arial" w:cs="Tahoma" w:hint="default"/>
        <w:b w:val="0"/>
        <w:i w:val="0"/>
        <w:color w:val="auto"/>
        <w:sz w:val="20"/>
      </w:rPr>
    </w:lvl>
    <w:lvl w:ilvl="2">
      <w:start w:val="1"/>
      <w:numFmt w:val="decimal"/>
      <w:lvlText w:val="%1.%2.%3"/>
      <w:lvlJc w:val="left"/>
      <w:pPr>
        <w:ind w:left="720" w:hanging="720"/>
      </w:pPr>
      <w:rPr>
        <w:rFonts w:ascii="Arial" w:hAnsi="Arial" w:cs="Tahoma" w:hint="default"/>
        <w:b w:val="0"/>
        <w:i w:val="0"/>
        <w:color w:val="auto"/>
        <w:sz w:val="20"/>
      </w:rPr>
    </w:lvl>
    <w:lvl w:ilvl="3">
      <w:start w:val="1"/>
      <w:numFmt w:val="decimal"/>
      <w:lvlText w:val="%1.%2.%3.%4"/>
      <w:lvlJc w:val="left"/>
      <w:pPr>
        <w:ind w:left="720" w:hanging="720"/>
      </w:pPr>
      <w:rPr>
        <w:rFonts w:ascii="Arial" w:hAnsi="Arial" w:cs="Tahoma" w:hint="default"/>
        <w:b w:val="0"/>
        <w:i w:val="0"/>
        <w:color w:val="auto"/>
        <w:sz w:val="20"/>
      </w:rPr>
    </w:lvl>
    <w:lvl w:ilvl="4">
      <w:start w:val="1"/>
      <w:numFmt w:val="decimal"/>
      <w:lvlText w:val="%1.%2.%3.%4.%5"/>
      <w:lvlJc w:val="left"/>
      <w:pPr>
        <w:ind w:left="1080" w:hanging="1080"/>
      </w:pPr>
      <w:rPr>
        <w:rFonts w:ascii="Arial" w:hAnsi="Arial" w:cs="Tahoma" w:hint="default"/>
        <w:b w:val="0"/>
        <w:i w:val="0"/>
        <w:color w:val="auto"/>
        <w:sz w:val="20"/>
      </w:rPr>
    </w:lvl>
    <w:lvl w:ilvl="5">
      <w:start w:val="1"/>
      <w:numFmt w:val="decimal"/>
      <w:lvlText w:val="%1.%2.%3.%4.%5.%6"/>
      <w:lvlJc w:val="left"/>
      <w:pPr>
        <w:ind w:left="1080" w:hanging="1080"/>
      </w:pPr>
      <w:rPr>
        <w:rFonts w:ascii="Arial" w:hAnsi="Arial" w:cs="Tahoma" w:hint="default"/>
        <w:b w:val="0"/>
        <w:i w:val="0"/>
        <w:color w:val="auto"/>
        <w:sz w:val="20"/>
      </w:rPr>
    </w:lvl>
    <w:lvl w:ilvl="6">
      <w:start w:val="1"/>
      <w:numFmt w:val="decimal"/>
      <w:lvlText w:val="%1.%2.%3.%4.%5.%6.%7"/>
      <w:lvlJc w:val="left"/>
      <w:pPr>
        <w:ind w:left="1440" w:hanging="1440"/>
      </w:pPr>
      <w:rPr>
        <w:rFonts w:ascii="Arial" w:hAnsi="Arial" w:cs="Tahoma" w:hint="default"/>
        <w:b w:val="0"/>
        <w:i w:val="0"/>
        <w:color w:val="auto"/>
        <w:sz w:val="20"/>
      </w:rPr>
    </w:lvl>
    <w:lvl w:ilvl="7">
      <w:start w:val="1"/>
      <w:numFmt w:val="decimal"/>
      <w:lvlText w:val="%1.%2.%3.%4.%5.%6.%7.%8"/>
      <w:lvlJc w:val="left"/>
      <w:pPr>
        <w:ind w:left="1440" w:hanging="1440"/>
      </w:pPr>
      <w:rPr>
        <w:rFonts w:ascii="Arial" w:hAnsi="Arial" w:cs="Tahoma" w:hint="default"/>
        <w:b w:val="0"/>
        <w:i w:val="0"/>
        <w:color w:val="auto"/>
        <w:sz w:val="20"/>
      </w:rPr>
    </w:lvl>
    <w:lvl w:ilvl="8">
      <w:start w:val="1"/>
      <w:numFmt w:val="decimal"/>
      <w:lvlText w:val="%1.%2.%3.%4.%5.%6.%7.%8.%9"/>
      <w:lvlJc w:val="left"/>
      <w:pPr>
        <w:ind w:left="1800" w:hanging="1800"/>
      </w:pPr>
      <w:rPr>
        <w:rFonts w:ascii="Arial" w:hAnsi="Arial" w:cs="Tahoma" w:hint="default"/>
        <w:b w:val="0"/>
        <w:i w:val="0"/>
        <w:color w:val="auto"/>
        <w:sz w:val="20"/>
      </w:rPr>
    </w:lvl>
  </w:abstractNum>
  <w:abstractNum w:abstractNumId="8" w15:restartNumberingAfterBreak="0">
    <w:nsid w:val="58C70088"/>
    <w:multiLevelType w:val="multilevel"/>
    <w:tmpl w:val="2334FDA2"/>
    <w:lvl w:ilvl="0">
      <w:start w:val="1"/>
      <w:numFmt w:val="decimal"/>
      <w:pStyle w:val="Nivel10"/>
      <w:lvlText w:val="%1."/>
      <w:lvlJc w:val="left"/>
      <w:pPr>
        <w:ind w:left="502" w:hanging="360"/>
      </w:pPr>
      <w:rPr>
        <w:b/>
        <w:i w:val="0"/>
        <w:strike w:val="0"/>
        <w:dstrike w:val="0"/>
      </w:rPr>
    </w:lvl>
    <w:lvl w:ilvl="1">
      <w:start w:val="1"/>
      <w:numFmt w:val="decimal"/>
      <w:pStyle w:val="Nivel2"/>
      <w:lvlText w:val="%1.%2."/>
      <w:lvlJc w:val="left"/>
      <w:pPr>
        <w:ind w:left="858" w:hanging="432"/>
      </w:pPr>
      <w:rPr>
        <w:b w:val="0"/>
        <w:strike w:val="0"/>
      </w:rPr>
    </w:lvl>
    <w:lvl w:ilvl="2">
      <w:start w:val="1"/>
      <w:numFmt w:val="decimal"/>
      <w:pStyle w:val="Nivel3"/>
      <w:lvlText w:val="%1.%2.%3."/>
      <w:lvlJc w:val="left"/>
      <w:pPr>
        <w:ind w:left="1224" w:hanging="504"/>
      </w:pPr>
      <w:rPr>
        <w:i w:val="0"/>
        <w:strike w:val="0"/>
      </w:rPr>
    </w:lvl>
    <w:lvl w:ilvl="3">
      <w:start w:val="1"/>
      <w:numFmt w:val="decimal"/>
      <w:pStyle w:val="Nivel4"/>
      <w:lvlText w:val="%1.%2.%3.%4."/>
      <w:lvlJc w:val="left"/>
      <w:pPr>
        <w:ind w:left="1728" w:hanging="648"/>
      </w:pPr>
    </w:lvl>
    <w:lvl w:ilvl="4">
      <w:start w:val="1"/>
      <w:numFmt w:val="decimal"/>
      <w:pStyle w:val="Nivel5"/>
      <w:lvlText w:val="%1.%2.%3.%4.%5."/>
      <w:lvlJc w:val="left"/>
      <w:pPr>
        <w:ind w:left="4053"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5EC16D27"/>
    <w:multiLevelType w:val="hybridMultilevel"/>
    <w:tmpl w:val="F17CBDEE"/>
    <w:lvl w:ilvl="0" w:tplc="2456652E">
      <w:start w:val="1"/>
      <w:numFmt w:val="upperLetter"/>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0" w15:restartNumberingAfterBreak="0">
    <w:nsid w:val="7D050D00"/>
    <w:multiLevelType w:val="multilevel"/>
    <w:tmpl w:val="28C46B72"/>
    <w:lvl w:ilvl="0">
      <w:start w:val="17"/>
      <w:numFmt w:val="decimal"/>
      <w:lvlText w:val="%1."/>
      <w:lvlJc w:val="left"/>
      <w:pPr>
        <w:ind w:left="360" w:hanging="360"/>
      </w:pPr>
      <w:rPr>
        <w:rFonts w:hint="default"/>
      </w:rPr>
    </w:lvl>
    <w:lvl w:ilvl="1">
      <w:start w:val="1"/>
      <w:numFmt w:val="decimal"/>
      <w:lvlText w:val="%1.%2."/>
      <w:lvlJc w:val="left"/>
      <w:pPr>
        <w:ind w:left="792" w:hanging="432"/>
      </w:pPr>
      <w:rPr>
        <w:rFonts w:hint="default"/>
        <w:b w:val="0"/>
        <w:i w:val="0"/>
      </w:rPr>
    </w:lvl>
    <w:lvl w:ilvl="2">
      <w:start w:val="1"/>
      <w:numFmt w:val="decimal"/>
      <w:lvlText w:val="%1.%2.%3."/>
      <w:lvlJc w:val="left"/>
      <w:pPr>
        <w:ind w:left="1224" w:hanging="504"/>
      </w:pPr>
      <w:rPr>
        <w:rFonts w:hint="default"/>
        <w:b w:val="0"/>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num w:numId="1">
    <w:abstractNumId w:val="5"/>
  </w:num>
  <w:num w:numId="2">
    <w:abstractNumId w:val="0"/>
  </w:num>
  <w:num w:numId="3">
    <w:abstractNumId w:val="5"/>
    <w:lvlOverride w:ilvl="0">
      <w:startOverride w:val="12"/>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8"/>
  </w:num>
  <w:num w:numId="5">
    <w:abstractNumId w:val="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5"/>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2"/>
    <w:lvlOverride w:ilvl="0">
      <w:startOverride w:val="14"/>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5"/>
    <w:lvlOverride w:ilvl="0">
      <w:startOverride w:val="13"/>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4"/>
  </w:num>
  <w:num w:numId="10">
    <w:abstractNumId w:val="5"/>
  </w:num>
  <w:num w:numId="11">
    <w:abstractNumId w:val="5"/>
  </w:num>
  <w:num w:numId="12">
    <w:abstractNumId w:val="5"/>
  </w:num>
  <w:num w:numId="13">
    <w:abstractNumId w:val="5"/>
  </w:num>
  <w:num w:numId="14">
    <w:abstractNumId w:val="5"/>
  </w:num>
  <w:num w:numId="15">
    <w:abstractNumId w:val="5"/>
  </w:num>
  <w:num w:numId="16">
    <w:abstractNumId w:val="5"/>
  </w:num>
  <w:num w:numId="17">
    <w:abstractNumId w:val="10"/>
  </w:num>
  <w:num w:numId="18">
    <w:abstractNumId w:val="9"/>
  </w:num>
  <w:num w:numId="19">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5"/>
  </w:num>
  <w:num w:numId="22">
    <w:abstractNumId w:val="6"/>
  </w:num>
  <w:num w:numId="23">
    <w:abstractNumId w:val="5"/>
    <w:lvlOverride w:ilvl="0">
      <w:startOverride w:val="20"/>
    </w:lvlOverride>
  </w:num>
  <w:num w:numId="24">
    <w:abstractNumId w:val="1"/>
  </w:num>
  <w:num w:numId="25">
    <w:abstractNumId w:val="5"/>
    <w:lvlOverride w:ilvl="0">
      <w:startOverride w:val="21"/>
    </w:lvlOverride>
  </w:num>
  <w:num w:numId="26">
    <w:abstractNumId w:val="7"/>
  </w:num>
  <w:num w:numId="27">
    <w:abstractNumId w:val="5"/>
    <w:lvlOverride w:ilvl="0">
      <w:startOverride w:val="6"/>
    </w:lvlOverride>
    <w:lvlOverride w:ilvl="1">
      <w:startOverride w:val="3"/>
    </w:lvlOverride>
  </w:num>
  <w:num w:numId="28">
    <w:abstractNumId w:val="7"/>
    <w:lvlOverride w:ilvl="0">
      <w:startOverride w:val="6"/>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10"/>
  <w:mirrorMargins/>
  <w:proofState w:spelling="clean" w:grammar="clean"/>
  <w:attachedTemplate r:id="rId1"/>
  <w:stylePaneFormatFilter w:val="3F04" w:allStyles="0" w:customStyles="0" w:latentStyles="1"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55B8"/>
    <w:rsid w:val="0000236D"/>
    <w:rsid w:val="00003298"/>
    <w:rsid w:val="0000392B"/>
    <w:rsid w:val="000103EB"/>
    <w:rsid w:val="00011BE8"/>
    <w:rsid w:val="000135C0"/>
    <w:rsid w:val="0001661B"/>
    <w:rsid w:val="0002260C"/>
    <w:rsid w:val="0002306D"/>
    <w:rsid w:val="000242C8"/>
    <w:rsid w:val="00027155"/>
    <w:rsid w:val="000318BA"/>
    <w:rsid w:val="000349AF"/>
    <w:rsid w:val="00034A29"/>
    <w:rsid w:val="00040957"/>
    <w:rsid w:val="00045830"/>
    <w:rsid w:val="00047D73"/>
    <w:rsid w:val="000528E5"/>
    <w:rsid w:val="00056433"/>
    <w:rsid w:val="00056C23"/>
    <w:rsid w:val="00060414"/>
    <w:rsid w:val="00062853"/>
    <w:rsid w:val="00062C9B"/>
    <w:rsid w:val="00063CC2"/>
    <w:rsid w:val="00064BDC"/>
    <w:rsid w:val="00064D33"/>
    <w:rsid w:val="0006537A"/>
    <w:rsid w:val="00065953"/>
    <w:rsid w:val="000670EC"/>
    <w:rsid w:val="000677A2"/>
    <w:rsid w:val="00070EA5"/>
    <w:rsid w:val="00073282"/>
    <w:rsid w:val="00076CBC"/>
    <w:rsid w:val="000779C7"/>
    <w:rsid w:val="00081098"/>
    <w:rsid w:val="000835DE"/>
    <w:rsid w:val="00087EF2"/>
    <w:rsid w:val="00090D05"/>
    <w:rsid w:val="00090F5D"/>
    <w:rsid w:val="00092759"/>
    <w:rsid w:val="000932F7"/>
    <w:rsid w:val="00093CC3"/>
    <w:rsid w:val="00094321"/>
    <w:rsid w:val="000A038D"/>
    <w:rsid w:val="000A102A"/>
    <w:rsid w:val="000A1A7B"/>
    <w:rsid w:val="000A1B88"/>
    <w:rsid w:val="000A23DA"/>
    <w:rsid w:val="000A674F"/>
    <w:rsid w:val="000B1AC5"/>
    <w:rsid w:val="000B7B55"/>
    <w:rsid w:val="000B7E8A"/>
    <w:rsid w:val="000C123B"/>
    <w:rsid w:val="000C21AD"/>
    <w:rsid w:val="000C2C16"/>
    <w:rsid w:val="000C4222"/>
    <w:rsid w:val="000C5EE4"/>
    <w:rsid w:val="000C670A"/>
    <w:rsid w:val="000D2A1E"/>
    <w:rsid w:val="000D2AC3"/>
    <w:rsid w:val="000D418A"/>
    <w:rsid w:val="000D7EDF"/>
    <w:rsid w:val="000E013E"/>
    <w:rsid w:val="000E2207"/>
    <w:rsid w:val="000F1C1C"/>
    <w:rsid w:val="000F3CBE"/>
    <w:rsid w:val="000F4088"/>
    <w:rsid w:val="000F4F96"/>
    <w:rsid w:val="000F5A07"/>
    <w:rsid w:val="00100990"/>
    <w:rsid w:val="00105707"/>
    <w:rsid w:val="001060BC"/>
    <w:rsid w:val="001103FF"/>
    <w:rsid w:val="00110F04"/>
    <w:rsid w:val="00113EEB"/>
    <w:rsid w:val="0012163E"/>
    <w:rsid w:val="001219B0"/>
    <w:rsid w:val="00123B54"/>
    <w:rsid w:val="00124990"/>
    <w:rsid w:val="00124BB7"/>
    <w:rsid w:val="00124FA4"/>
    <w:rsid w:val="001304C0"/>
    <w:rsid w:val="001315F2"/>
    <w:rsid w:val="001369F4"/>
    <w:rsid w:val="001370FA"/>
    <w:rsid w:val="0014004B"/>
    <w:rsid w:val="0014325E"/>
    <w:rsid w:val="001467BD"/>
    <w:rsid w:val="00146BDF"/>
    <w:rsid w:val="00147691"/>
    <w:rsid w:val="001478B4"/>
    <w:rsid w:val="001516EA"/>
    <w:rsid w:val="00153E25"/>
    <w:rsid w:val="00154505"/>
    <w:rsid w:val="00154C2B"/>
    <w:rsid w:val="0015684D"/>
    <w:rsid w:val="00160BBD"/>
    <w:rsid w:val="00160DA4"/>
    <w:rsid w:val="0016584A"/>
    <w:rsid w:val="00170CE1"/>
    <w:rsid w:val="001735BB"/>
    <w:rsid w:val="00174CAA"/>
    <w:rsid w:val="00177CD5"/>
    <w:rsid w:val="001817D2"/>
    <w:rsid w:val="00184086"/>
    <w:rsid w:val="001904A8"/>
    <w:rsid w:val="00195029"/>
    <w:rsid w:val="001A11DA"/>
    <w:rsid w:val="001A1732"/>
    <w:rsid w:val="001A2CE9"/>
    <w:rsid w:val="001A3A05"/>
    <w:rsid w:val="001A3E18"/>
    <w:rsid w:val="001A425B"/>
    <w:rsid w:val="001B005B"/>
    <w:rsid w:val="001C1001"/>
    <w:rsid w:val="001C3F32"/>
    <w:rsid w:val="001C48B6"/>
    <w:rsid w:val="001C4C04"/>
    <w:rsid w:val="001C694F"/>
    <w:rsid w:val="001C71C1"/>
    <w:rsid w:val="001C721E"/>
    <w:rsid w:val="001D2256"/>
    <w:rsid w:val="001E14AF"/>
    <w:rsid w:val="001E3AAF"/>
    <w:rsid w:val="001E5120"/>
    <w:rsid w:val="001E5BE2"/>
    <w:rsid w:val="001F0A6E"/>
    <w:rsid w:val="001F39FA"/>
    <w:rsid w:val="00202A04"/>
    <w:rsid w:val="00205197"/>
    <w:rsid w:val="0020593D"/>
    <w:rsid w:val="00207B98"/>
    <w:rsid w:val="00210001"/>
    <w:rsid w:val="00210B85"/>
    <w:rsid w:val="0021106D"/>
    <w:rsid w:val="002137D6"/>
    <w:rsid w:val="00220D9F"/>
    <w:rsid w:val="00221BA5"/>
    <w:rsid w:val="00222980"/>
    <w:rsid w:val="002241A2"/>
    <w:rsid w:val="00231E8F"/>
    <w:rsid w:val="00231E9C"/>
    <w:rsid w:val="00233E7D"/>
    <w:rsid w:val="00235489"/>
    <w:rsid w:val="00240B17"/>
    <w:rsid w:val="00241D78"/>
    <w:rsid w:val="00246DAE"/>
    <w:rsid w:val="00252637"/>
    <w:rsid w:val="002538B4"/>
    <w:rsid w:val="002538E3"/>
    <w:rsid w:val="002559C7"/>
    <w:rsid w:val="00255C24"/>
    <w:rsid w:val="002568EE"/>
    <w:rsid w:val="00260802"/>
    <w:rsid w:val="0026386A"/>
    <w:rsid w:val="00267125"/>
    <w:rsid w:val="00267B22"/>
    <w:rsid w:val="00267DDF"/>
    <w:rsid w:val="00271CB6"/>
    <w:rsid w:val="0027301A"/>
    <w:rsid w:val="00274E7D"/>
    <w:rsid w:val="00276ECC"/>
    <w:rsid w:val="0028765E"/>
    <w:rsid w:val="0029037D"/>
    <w:rsid w:val="002937D4"/>
    <w:rsid w:val="0029415B"/>
    <w:rsid w:val="00294F04"/>
    <w:rsid w:val="002C50DF"/>
    <w:rsid w:val="002C54C1"/>
    <w:rsid w:val="002C7035"/>
    <w:rsid w:val="002C705B"/>
    <w:rsid w:val="002D38D1"/>
    <w:rsid w:val="002D78B4"/>
    <w:rsid w:val="002D7C8E"/>
    <w:rsid w:val="002E160F"/>
    <w:rsid w:val="002E3CAE"/>
    <w:rsid w:val="002E3F91"/>
    <w:rsid w:val="002E480D"/>
    <w:rsid w:val="002E5F6B"/>
    <w:rsid w:val="002F084D"/>
    <w:rsid w:val="002F308B"/>
    <w:rsid w:val="002F4237"/>
    <w:rsid w:val="003022D4"/>
    <w:rsid w:val="003106E6"/>
    <w:rsid w:val="00310B4A"/>
    <w:rsid w:val="00317441"/>
    <w:rsid w:val="003238C3"/>
    <w:rsid w:val="00323A82"/>
    <w:rsid w:val="00324BCD"/>
    <w:rsid w:val="00324F30"/>
    <w:rsid w:val="00325023"/>
    <w:rsid w:val="00325A57"/>
    <w:rsid w:val="00325FD8"/>
    <w:rsid w:val="003265B9"/>
    <w:rsid w:val="00327232"/>
    <w:rsid w:val="00331182"/>
    <w:rsid w:val="00331F71"/>
    <w:rsid w:val="003358EB"/>
    <w:rsid w:val="00340EE0"/>
    <w:rsid w:val="00343032"/>
    <w:rsid w:val="00352D2C"/>
    <w:rsid w:val="00353658"/>
    <w:rsid w:val="0035658A"/>
    <w:rsid w:val="0035660F"/>
    <w:rsid w:val="003616BF"/>
    <w:rsid w:val="00364141"/>
    <w:rsid w:val="00367EF6"/>
    <w:rsid w:val="00373F2A"/>
    <w:rsid w:val="003779A2"/>
    <w:rsid w:val="0038139C"/>
    <w:rsid w:val="0038151B"/>
    <w:rsid w:val="00381D92"/>
    <w:rsid w:val="0038360C"/>
    <w:rsid w:val="00386157"/>
    <w:rsid w:val="00386ADE"/>
    <w:rsid w:val="0039126B"/>
    <w:rsid w:val="00391E14"/>
    <w:rsid w:val="003959F6"/>
    <w:rsid w:val="003A73C1"/>
    <w:rsid w:val="003B263A"/>
    <w:rsid w:val="003B791E"/>
    <w:rsid w:val="003C27EC"/>
    <w:rsid w:val="003C609E"/>
    <w:rsid w:val="003C6275"/>
    <w:rsid w:val="003D69A5"/>
    <w:rsid w:val="003E2DC3"/>
    <w:rsid w:val="003E34F6"/>
    <w:rsid w:val="003E4927"/>
    <w:rsid w:val="003E4D76"/>
    <w:rsid w:val="003E5496"/>
    <w:rsid w:val="003E55B1"/>
    <w:rsid w:val="003F004A"/>
    <w:rsid w:val="003F1437"/>
    <w:rsid w:val="003F17EC"/>
    <w:rsid w:val="003F185C"/>
    <w:rsid w:val="003F2274"/>
    <w:rsid w:val="003F36A3"/>
    <w:rsid w:val="003F3D97"/>
    <w:rsid w:val="003F59FC"/>
    <w:rsid w:val="00403BBF"/>
    <w:rsid w:val="0040443F"/>
    <w:rsid w:val="00404510"/>
    <w:rsid w:val="004053E1"/>
    <w:rsid w:val="00407F1C"/>
    <w:rsid w:val="00415F27"/>
    <w:rsid w:val="00416A59"/>
    <w:rsid w:val="00416C6F"/>
    <w:rsid w:val="00417CA8"/>
    <w:rsid w:val="0042190C"/>
    <w:rsid w:val="00425359"/>
    <w:rsid w:val="004316D7"/>
    <w:rsid w:val="00431EDA"/>
    <w:rsid w:val="0043231C"/>
    <w:rsid w:val="00432470"/>
    <w:rsid w:val="00435447"/>
    <w:rsid w:val="0044000B"/>
    <w:rsid w:val="004402B5"/>
    <w:rsid w:val="004414CF"/>
    <w:rsid w:val="00441EA1"/>
    <w:rsid w:val="00445798"/>
    <w:rsid w:val="004459F8"/>
    <w:rsid w:val="0044725C"/>
    <w:rsid w:val="00447465"/>
    <w:rsid w:val="004509FC"/>
    <w:rsid w:val="00453B1D"/>
    <w:rsid w:val="00455CBE"/>
    <w:rsid w:val="00455EB7"/>
    <w:rsid w:val="00455FD5"/>
    <w:rsid w:val="00460E8A"/>
    <w:rsid w:val="0046230A"/>
    <w:rsid w:val="00462C95"/>
    <w:rsid w:val="0046486A"/>
    <w:rsid w:val="0047361A"/>
    <w:rsid w:val="00473A3D"/>
    <w:rsid w:val="00474748"/>
    <w:rsid w:val="004772C2"/>
    <w:rsid w:val="004773FC"/>
    <w:rsid w:val="00477FB8"/>
    <w:rsid w:val="00480328"/>
    <w:rsid w:val="0048199B"/>
    <w:rsid w:val="00481A64"/>
    <w:rsid w:val="004834FC"/>
    <w:rsid w:val="00483B15"/>
    <w:rsid w:val="00483FB9"/>
    <w:rsid w:val="00486624"/>
    <w:rsid w:val="00491452"/>
    <w:rsid w:val="0049465E"/>
    <w:rsid w:val="00494AE7"/>
    <w:rsid w:val="004A030A"/>
    <w:rsid w:val="004A07AE"/>
    <w:rsid w:val="004B05B0"/>
    <w:rsid w:val="004B0CAC"/>
    <w:rsid w:val="004B19B5"/>
    <w:rsid w:val="004B1D7D"/>
    <w:rsid w:val="004B460A"/>
    <w:rsid w:val="004C0212"/>
    <w:rsid w:val="004C05F9"/>
    <w:rsid w:val="004C39A5"/>
    <w:rsid w:val="004D087F"/>
    <w:rsid w:val="004D175D"/>
    <w:rsid w:val="004D4592"/>
    <w:rsid w:val="004D551E"/>
    <w:rsid w:val="004E0194"/>
    <w:rsid w:val="004E3CA8"/>
    <w:rsid w:val="004E6184"/>
    <w:rsid w:val="004F1471"/>
    <w:rsid w:val="004F5DF9"/>
    <w:rsid w:val="004F66B4"/>
    <w:rsid w:val="004F78C6"/>
    <w:rsid w:val="0050224C"/>
    <w:rsid w:val="00503208"/>
    <w:rsid w:val="005037A6"/>
    <w:rsid w:val="00512D53"/>
    <w:rsid w:val="00514883"/>
    <w:rsid w:val="00520855"/>
    <w:rsid w:val="00520BCD"/>
    <w:rsid w:val="005222F1"/>
    <w:rsid w:val="0052553C"/>
    <w:rsid w:val="0053132E"/>
    <w:rsid w:val="00546070"/>
    <w:rsid w:val="00553BF9"/>
    <w:rsid w:val="00561C04"/>
    <w:rsid w:val="0056213B"/>
    <w:rsid w:val="00562F82"/>
    <w:rsid w:val="00563CBA"/>
    <w:rsid w:val="00564913"/>
    <w:rsid w:val="0057203C"/>
    <w:rsid w:val="005800D8"/>
    <w:rsid w:val="005846C9"/>
    <w:rsid w:val="005873FC"/>
    <w:rsid w:val="00590EAF"/>
    <w:rsid w:val="00595DA6"/>
    <w:rsid w:val="005A6A91"/>
    <w:rsid w:val="005B0043"/>
    <w:rsid w:val="005B0066"/>
    <w:rsid w:val="005B3033"/>
    <w:rsid w:val="005B643C"/>
    <w:rsid w:val="005C3930"/>
    <w:rsid w:val="005C76D8"/>
    <w:rsid w:val="005D2DB3"/>
    <w:rsid w:val="005E1321"/>
    <w:rsid w:val="005E2DD4"/>
    <w:rsid w:val="005E3768"/>
    <w:rsid w:val="005E412D"/>
    <w:rsid w:val="005E4CDC"/>
    <w:rsid w:val="005E6D43"/>
    <w:rsid w:val="005F14FB"/>
    <w:rsid w:val="005F64F4"/>
    <w:rsid w:val="005F6F64"/>
    <w:rsid w:val="005F7B0A"/>
    <w:rsid w:val="00600604"/>
    <w:rsid w:val="00601C20"/>
    <w:rsid w:val="00605C11"/>
    <w:rsid w:val="00606440"/>
    <w:rsid w:val="006078C2"/>
    <w:rsid w:val="00613DC5"/>
    <w:rsid w:val="00615DB3"/>
    <w:rsid w:val="006171A9"/>
    <w:rsid w:val="00623436"/>
    <w:rsid w:val="00625193"/>
    <w:rsid w:val="00640F39"/>
    <w:rsid w:val="00655AAF"/>
    <w:rsid w:val="00656A30"/>
    <w:rsid w:val="00662AC4"/>
    <w:rsid w:val="006673E7"/>
    <w:rsid w:val="0067266A"/>
    <w:rsid w:val="00674964"/>
    <w:rsid w:val="00680B7E"/>
    <w:rsid w:val="00683B94"/>
    <w:rsid w:val="00686692"/>
    <w:rsid w:val="00693033"/>
    <w:rsid w:val="00693321"/>
    <w:rsid w:val="00694893"/>
    <w:rsid w:val="00694DD9"/>
    <w:rsid w:val="00694EFE"/>
    <w:rsid w:val="006A12B1"/>
    <w:rsid w:val="006A14BB"/>
    <w:rsid w:val="006A1642"/>
    <w:rsid w:val="006A1B0B"/>
    <w:rsid w:val="006A5F42"/>
    <w:rsid w:val="006A6103"/>
    <w:rsid w:val="006B10ED"/>
    <w:rsid w:val="006B156A"/>
    <w:rsid w:val="006B4F18"/>
    <w:rsid w:val="006B51B2"/>
    <w:rsid w:val="006C17A0"/>
    <w:rsid w:val="006C49D5"/>
    <w:rsid w:val="006C71CD"/>
    <w:rsid w:val="006C755F"/>
    <w:rsid w:val="006D27E3"/>
    <w:rsid w:val="006D3F97"/>
    <w:rsid w:val="006D4135"/>
    <w:rsid w:val="006E0448"/>
    <w:rsid w:val="006E09F2"/>
    <w:rsid w:val="006E721C"/>
    <w:rsid w:val="006F3EE2"/>
    <w:rsid w:val="006F68C1"/>
    <w:rsid w:val="006F7BAF"/>
    <w:rsid w:val="00700CBD"/>
    <w:rsid w:val="0070207F"/>
    <w:rsid w:val="007028C7"/>
    <w:rsid w:val="00704462"/>
    <w:rsid w:val="00710C7E"/>
    <w:rsid w:val="00714E7C"/>
    <w:rsid w:val="007150AF"/>
    <w:rsid w:val="007152C7"/>
    <w:rsid w:val="00722E0D"/>
    <w:rsid w:val="00723039"/>
    <w:rsid w:val="0073044F"/>
    <w:rsid w:val="00731593"/>
    <w:rsid w:val="00732294"/>
    <w:rsid w:val="00733DE0"/>
    <w:rsid w:val="007357C5"/>
    <w:rsid w:val="00736C27"/>
    <w:rsid w:val="0074032D"/>
    <w:rsid w:val="00740D25"/>
    <w:rsid w:val="00741328"/>
    <w:rsid w:val="00747990"/>
    <w:rsid w:val="007505ED"/>
    <w:rsid w:val="0075531C"/>
    <w:rsid w:val="00756F76"/>
    <w:rsid w:val="007579BB"/>
    <w:rsid w:val="00761FF6"/>
    <w:rsid w:val="007627FE"/>
    <w:rsid w:val="007641D9"/>
    <w:rsid w:val="00766DC2"/>
    <w:rsid w:val="007679B9"/>
    <w:rsid w:val="0077024E"/>
    <w:rsid w:val="00771167"/>
    <w:rsid w:val="00776572"/>
    <w:rsid w:val="00776D50"/>
    <w:rsid w:val="0077738D"/>
    <w:rsid w:val="007774C2"/>
    <w:rsid w:val="0078688C"/>
    <w:rsid w:val="00787771"/>
    <w:rsid w:val="00787D28"/>
    <w:rsid w:val="0079000C"/>
    <w:rsid w:val="0079052A"/>
    <w:rsid w:val="00790D93"/>
    <w:rsid w:val="007918CE"/>
    <w:rsid w:val="00791CD7"/>
    <w:rsid w:val="0079430D"/>
    <w:rsid w:val="00796073"/>
    <w:rsid w:val="0079754C"/>
    <w:rsid w:val="007A1395"/>
    <w:rsid w:val="007A7341"/>
    <w:rsid w:val="007A7466"/>
    <w:rsid w:val="007B19CE"/>
    <w:rsid w:val="007B7C23"/>
    <w:rsid w:val="007C0255"/>
    <w:rsid w:val="007C09C8"/>
    <w:rsid w:val="007C0C22"/>
    <w:rsid w:val="007C13ED"/>
    <w:rsid w:val="007C2707"/>
    <w:rsid w:val="007D3572"/>
    <w:rsid w:val="007D501A"/>
    <w:rsid w:val="007D5548"/>
    <w:rsid w:val="007E285B"/>
    <w:rsid w:val="007E3F65"/>
    <w:rsid w:val="007E4F6C"/>
    <w:rsid w:val="007E5253"/>
    <w:rsid w:val="007E57A5"/>
    <w:rsid w:val="007E68F6"/>
    <w:rsid w:val="007E6EF9"/>
    <w:rsid w:val="007F0511"/>
    <w:rsid w:val="007F2AE5"/>
    <w:rsid w:val="007F4C69"/>
    <w:rsid w:val="007F6AB0"/>
    <w:rsid w:val="008009AF"/>
    <w:rsid w:val="008010EF"/>
    <w:rsid w:val="0080214C"/>
    <w:rsid w:val="00803805"/>
    <w:rsid w:val="00804E41"/>
    <w:rsid w:val="0080582D"/>
    <w:rsid w:val="00806D9B"/>
    <w:rsid w:val="0080756C"/>
    <w:rsid w:val="00810A37"/>
    <w:rsid w:val="00812ACB"/>
    <w:rsid w:val="008147F8"/>
    <w:rsid w:val="00821930"/>
    <w:rsid w:val="00821B3A"/>
    <w:rsid w:val="00831204"/>
    <w:rsid w:val="00831208"/>
    <w:rsid w:val="00832BF8"/>
    <w:rsid w:val="00834300"/>
    <w:rsid w:val="00835A02"/>
    <w:rsid w:val="00841504"/>
    <w:rsid w:val="008429CF"/>
    <w:rsid w:val="008446E2"/>
    <w:rsid w:val="008459A0"/>
    <w:rsid w:val="00847E19"/>
    <w:rsid w:val="00850CD3"/>
    <w:rsid w:val="0085112C"/>
    <w:rsid w:val="00851ECC"/>
    <w:rsid w:val="008559F1"/>
    <w:rsid w:val="00855E5A"/>
    <w:rsid w:val="008601A9"/>
    <w:rsid w:val="00865B0D"/>
    <w:rsid w:val="00871B33"/>
    <w:rsid w:val="00872949"/>
    <w:rsid w:val="008731C2"/>
    <w:rsid w:val="0087323A"/>
    <w:rsid w:val="00873D5C"/>
    <w:rsid w:val="008821F3"/>
    <w:rsid w:val="00886C81"/>
    <w:rsid w:val="00887874"/>
    <w:rsid w:val="008941DB"/>
    <w:rsid w:val="0089503D"/>
    <w:rsid w:val="00895D7E"/>
    <w:rsid w:val="008A16EA"/>
    <w:rsid w:val="008A580D"/>
    <w:rsid w:val="008B6162"/>
    <w:rsid w:val="008C04DF"/>
    <w:rsid w:val="008C1971"/>
    <w:rsid w:val="008C1AF7"/>
    <w:rsid w:val="008C57D5"/>
    <w:rsid w:val="008D0EE5"/>
    <w:rsid w:val="008D2CAF"/>
    <w:rsid w:val="008D3A48"/>
    <w:rsid w:val="008D3ACE"/>
    <w:rsid w:val="008D459C"/>
    <w:rsid w:val="008D51CC"/>
    <w:rsid w:val="008E1D57"/>
    <w:rsid w:val="008E42DD"/>
    <w:rsid w:val="008E4F95"/>
    <w:rsid w:val="008E5183"/>
    <w:rsid w:val="008F4D52"/>
    <w:rsid w:val="008F4E41"/>
    <w:rsid w:val="00901BE4"/>
    <w:rsid w:val="0090408D"/>
    <w:rsid w:val="00904E6B"/>
    <w:rsid w:val="00906EEC"/>
    <w:rsid w:val="00914204"/>
    <w:rsid w:val="00915630"/>
    <w:rsid w:val="00915836"/>
    <w:rsid w:val="00915C7E"/>
    <w:rsid w:val="00922606"/>
    <w:rsid w:val="00922D31"/>
    <w:rsid w:val="0092559F"/>
    <w:rsid w:val="00925D03"/>
    <w:rsid w:val="0092650F"/>
    <w:rsid w:val="00927AD9"/>
    <w:rsid w:val="009302E6"/>
    <w:rsid w:val="00931141"/>
    <w:rsid w:val="00931DEA"/>
    <w:rsid w:val="00935665"/>
    <w:rsid w:val="00935B30"/>
    <w:rsid w:val="00936A4E"/>
    <w:rsid w:val="00936B6F"/>
    <w:rsid w:val="00941580"/>
    <w:rsid w:val="00942457"/>
    <w:rsid w:val="00944E0C"/>
    <w:rsid w:val="00950D81"/>
    <w:rsid w:val="0095252E"/>
    <w:rsid w:val="00953772"/>
    <w:rsid w:val="009543EB"/>
    <w:rsid w:val="009623AB"/>
    <w:rsid w:val="00967D22"/>
    <w:rsid w:val="00970053"/>
    <w:rsid w:val="00970A6B"/>
    <w:rsid w:val="009763C4"/>
    <w:rsid w:val="009803F1"/>
    <w:rsid w:val="009844F7"/>
    <w:rsid w:val="0098492D"/>
    <w:rsid w:val="00990229"/>
    <w:rsid w:val="009906A3"/>
    <w:rsid w:val="0099079E"/>
    <w:rsid w:val="00995FFD"/>
    <w:rsid w:val="009A1099"/>
    <w:rsid w:val="009A45B0"/>
    <w:rsid w:val="009A46AE"/>
    <w:rsid w:val="009A6A6F"/>
    <w:rsid w:val="009B1B69"/>
    <w:rsid w:val="009B5BC4"/>
    <w:rsid w:val="009C0786"/>
    <w:rsid w:val="009C0A28"/>
    <w:rsid w:val="009C0D93"/>
    <w:rsid w:val="009C470D"/>
    <w:rsid w:val="009C638B"/>
    <w:rsid w:val="009D3626"/>
    <w:rsid w:val="009D68FB"/>
    <w:rsid w:val="009D7EDF"/>
    <w:rsid w:val="009E04B3"/>
    <w:rsid w:val="009E0DFC"/>
    <w:rsid w:val="009E377E"/>
    <w:rsid w:val="009E428C"/>
    <w:rsid w:val="009E5B74"/>
    <w:rsid w:val="009E7C14"/>
    <w:rsid w:val="009F0234"/>
    <w:rsid w:val="009F419C"/>
    <w:rsid w:val="009F43E0"/>
    <w:rsid w:val="009F4CFF"/>
    <w:rsid w:val="009F6D7E"/>
    <w:rsid w:val="00A055A5"/>
    <w:rsid w:val="00A1117E"/>
    <w:rsid w:val="00A12A7C"/>
    <w:rsid w:val="00A1330E"/>
    <w:rsid w:val="00A14062"/>
    <w:rsid w:val="00A210DB"/>
    <w:rsid w:val="00A2471D"/>
    <w:rsid w:val="00A25D23"/>
    <w:rsid w:val="00A25E48"/>
    <w:rsid w:val="00A30207"/>
    <w:rsid w:val="00A3644B"/>
    <w:rsid w:val="00A402A1"/>
    <w:rsid w:val="00A44175"/>
    <w:rsid w:val="00A44A1A"/>
    <w:rsid w:val="00A4565E"/>
    <w:rsid w:val="00A47893"/>
    <w:rsid w:val="00A50D22"/>
    <w:rsid w:val="00A512C3"/>
    <w:rsid w:val="00A51C02"/>
    <w:rsid w:val="00A53390"/>
    <w:rsid w:val="00A571FE"/>
    <w:rsid w:val="00A60395"/>
    <w:rsid w:val="00A6183D"/>
    <w:rsid w:val="00A6287E"/>
    <w:rsid w:val="00A63B1B"/>
    <w:rsid w:val="00A6609D"/>
    <w:rsid w:val="00A70F4C"/>
    <w:rsid w:val="00A756BC"/>
    <w:rsid w:val="00A77C2C"/>
    <w:rsid w:val="00A77DAE"/>
    <w:rsid w:val="00A80062"/>
    <w:rsid w:val="00A8113E"/>
    <w:rsid w:val="00A83346"/>
    <w:rsid w:val="00A856EB"/>
    <w:rsid w:val="00A9022E"/>
    <w:rsid w:val="00A90577"/>
    <w:rsid w:val="00A914E1"/>
    <w:rsid w:val="00A91861"/>
    <w:rsid w:val="00A96322"/>
    <w:rsid w:val="00AA1165"/>
    <w:rsid w:val="00AA2B09"/>
    <w:rsid w:val="00AA3F31"/>
    <w:rsid w:val="00AA4625"/>
    <w:rsid w:val="00AB099E"/>
    <w:rsid w:val="00AB1F1A"/>
    <w:rsid w:val="00AC4F34"/>
    <w:rsid w:val="00AC6401"/>
    <w:rsid w:val="00AC6EC2"/>
    <w:rsid w:val="00AD51CC"/>
    <w:rsid w:val="00AE0573"/>
    <w:rsid w:val="00AE345D"/>
    <w:rsid w:val="00AE3A63"/>
    <w:rsid w:val="00AE5435"/>
    <w:rsid w:val="00AF3ABE"/>
    <w:rsid w:val="00AF61CB"/>
    <w:rsid w:val="00AF6959"/>
    <w:rsid w:val="00AF6D17"/>
    <w:rsid w:val="00B00520"/>
    <w:rsid w:val="00B00F8E"/>
    <w:rsid w:val="00B014D0"/>
    <w:rsid w:val="00B025B6"/>
    <w:rsid w:val="00B03CB0"/>
    <w:rsid w:val="00B041A9"/>
    <w:rsid w:val="00B0465E"/>
    <w:rsid w:val="00B1052B"/>
    <w:rsid w:val="00B106A9"/>
    <w:rsid w:val="00B1218F"/>
    <w:rsid w:val="00B13262"/>
    <w:rsid w:val="00B14C20"/>
    <w:rsid w:val="00B14E3C"/>
    <w:rsid w:val="00B15DDA"/>
    <w:rsid w:val="00B16238"/>
    <w:rsid w:val="00B23A3C"/>
    <w:rsid w:val="00B23F8B"/>
    <w:rsid w:val="00B27724"/>
    <w:rsid w:val="00B30C52"/>
    <w:rsid w:val="00B30F3D"/>
    <w:rsid w:val="00B42057"/>
    <w:rsid w:val="00B432A0"/>
    <w:rsid w:val="00B4738B"/>
    <w:rsid w:val="00B50E09"/>
    <w:rsid w:val="00B517F7"/>
    <w:rsid w:val="00B52AFC"/>
    <w:rsid w:val="00B52EFE"/>
    <w:rsid w:val="00B54C1E"/>
    <w:rsid w:val="00B54DC8"/>
    <w:rsid w:val="00B55E5A"/>
    <w:rsid w:val="00B60DCA"/>
    <w:rsid w:val="00B61E88"/>
    <w:rsid w:val="00B63C73"/>
    <w:rsid w:val="00B66E1A"/>
    <w:rsid w:val="00B66EDD"/>
    <w:rsid w:val="00B672B3"/>
    <w:rsid w:val="00B67F18"/>
    <w:rsid w:val="00B748AF"/>
    <w:rsid w:val="00B76DB6"/>
    <w:rsid w:val="00B77DBF"/>
    <w:rsid w:val="00B810DF"/>
    <w:rsid w:val="00B81FBB"/>
    <w:rsid w:val="00B84676"/>
    <w:rsid w:val="00B874B0"/>
    <w:rsid w:val="00B902B9"/>
    <w:rsid w:val="00B90B80"/>
    <w:rsid w:val="00B92C22"/>
    <w:rsid w:val="00B92C59"/>
    <w:rsid w:val="00B95BFE"/>
    <w:rsid w:val="00B96C22"/>
    <w:rsid w:val="00B9703C"/>
    <w:rsid w:val="00B972D3"/>
    <w:rsid w:val="00B97D0A"/>
    <w:rsid w:val="00B97DC2"/>
    <w:rsid w:val="00BA1705"/>
    <w:rsid w:val="00BA2132"/>
    <w:rsid w:val="00BA38D8"/>
    <w:rsid w:val="00BA5AAA"/>
    <w:rsid w:val="00BB1522"/>
    <w:rsid w:val="00BB4218"/>
    <w:rsid w:val="00BB4389"/>
    <w:rsid w:val="00BB61BE"/>
    <w:rsid w:val="00BC2797"/>
    <w:rsid w:val="00BC4227"/>
    <w:rsid w:val="00BD1366"/>
    <w:rsid w:val="00BD3419"/>
    <w:rsid w:val="00BD43E5"/>
    <w:rsid w:val="00BD59E3"/>
    <w:rsid w:val="00BD7FD7"/>
    <w:rsid w:val="00BE0315"/>
    <w:rsid w:val="00BE05F0"/>
    <w:rsid w:val="00BE12EA"/>
    <w:rsid w:val="00BE1772"/>
    <w:rsid w:val="00BE1DEB"/>
    <w:rsid w:val="00BE4B33"/>
    <w:rsid w:val="00BE6E6D"/>
    <w:rsid w:val="00BF0D5C"/>
    <w:rsid w:val="00BF0E8E"/>
    <w:rsid w:val="00BF1A7F"/>
    <w:rsid w:val="00BF720F"/>
    <w:rsid w:val="00C00F37"/>
    <w:rsid w:val="00C03F51"/>
    <w:rsid w:val="00C10CC7"/>
    <w:rsid w:val="00C13225"/>
    <w:rsid w:val="00C13324"/>
    <w:rsid w:val="00C14C86"/>
    <w:rsid w:val="00C155B8"/>
    <w:rsid w:val="00C15A31"/>
    <w:rsid w:val="00C16375"/>
    <w:rsid w:val="00C17F93"/>
    <w:rsid w:val="00C224FD"/>
    <w:rsid w:val="00C22971"/>
    <w:rsid w:val="00C229F8"/>
    <w:rsid w:val="00C25803"/>
    <w:rsid w:val="00C26FD3"/>
    <w:rsid w:val="00C322F1"/>
    <w:rsid w:val="00C33284"/>
    <w:rsid w:val="00C371FA"/>
    <w:rsid w:val="00C41B5E"/>
    <w:rsid w:val="00C4251D"/>
    <w:rsid w:val="00C44F67"/>
    <w:rsid w:val="00C46167"/>
    <w:rsid w:val="00C46F61"/>
    <w:rsid w:val="00C47BB2"/>
    <w:rsid w:val="00C51C28"/>
    <w:rsid w:val="00C53456"/>
    <w:rsid w:val="00C60C2D"/>
    <w:rsid w:val="00C67450"/>
    <w:rsid w:val="00C70043"/>
    <w:rsid w:val="00C70E0D"/>
    <w:rsid w:val="00C730B4"/>
    <w:rsid w:val="00C73861"/>
    <w:rsid w:val="00C7432C"/>
    <w:rsid w:val="00C75791"/>
    <w:rsid w:val="00C757A1"/>
    <w:rsid w:val="00C76304"/>
    <w:rsid w:val="00C84955"/>
    <w:rsid w:val="00C86467"/>
    <w:rsid w:val="00C92E8B"/>
    <w:rsid w:val="00C95C72"/>
    <w:rsid w:val="00C96B86"/>
    <w:rsid w:val="00C97DF7"/>
    <w:rsid w:val="00CA02C8"/>
    <w:rsid w:val="00CA1A6A"/>
    <w:rsid w:val="00CA6108"/>
    <w:rsid w:val="00CB54CD"/>
    <w:rsid w:val="00CB766B"/>
    <w:rsid w:val="00CC356D"/>
    <w:rsid w:val="00CD109D"/>
    <w:rsid w:val="00CD1E9D"/>
    <w:rsid w:val="00CD5347"/>
    <w:rsid w:val="00CD5D7C"/>
    <w:rsid w:val="00CD6ABB"/>
    <w:rsid w:val="00CE0826"/>
    <w:rsid w:val="00CE5CF2"/>
    <w:rsid w:val="00CF05CB"/>
    <w:rsid w:val="00D00A5D"/>
    <w:rsid w:val="00D00A87"/>
    <w:rsid w:val="00D02F2F"/>
    <w:rsid w:val="00D10078"/>
    <w:rsid w:val="00D13087"/>
    <w:rsid w:val="00D139AB"/>
    <w:rsid w:val="00D16FA0"/>
    <w:rsid w:val="00D21B71"/>
    <w:rsid w:val="00D241FF"/>
    <w:rsid w:val="00D25D36"/>
    <w:rsid w:val="00D26DCE"/>
    <w:rsid w:val="00D35E99"/>
    <w:rsid w:val="00D37353"/>
    <w:rsid w:val="00D37DC8"/>
    <w:rsid w:val="00D40764"/>
    <w:rsid w:val="00D41AF6"/>
    <w:rsid w:val="00D5130A"/>
    <w:rsid w:val="00D51769"/>
    <w:rsid w:val="00D522D8"/>
    <w:rsid w:val="00D5491C"/>
    <w:rsid w:val="00D554E8"/>
    <w:rsid w:val="00D5748E"/>
    <w:rsid w:val="00D612A9"/>
    <w:rsid w:val="00D61896"/>
    <w:rsid w:val="00D66935"/>
    <w:rsid w:val="00D77D52"/>
    <w:rsid w:val="00D80021"/>
    <w:rsid w:val="00D818D6"/>
    <w:rsid w:val="00D868C3"/>
    <w:rsid w:val="00D8724C"/>
    <w:rsid w:val="00D938C1"/>
    <w:rsid w:val="00DA30CA"/>
    <w:rsid w:val="00DA47A8"/>
    <w:rsid w:val="00DA7D17"/>
    <w:rsid w:val="00DB3592"/>
    <w:rsid w:val="00DB4C93"/>
    <w:rsid w:val="00DB748B"/>
    <w:rsid w:val="00DC1CCB"/>
    <w:rsid w:val="00DC2DC5"/>
    <w:rsid w:val="00DC3F8A"/>
    <w:rsid w:val="00DD0070"/>
    <w:rsid w:val="00DD46E9"/>
    <w:rsid w:val="00DE0D00"/>
    <w:rsid w:val="00DE16CD"/>
    <w:rsid w:val="00DE6492"/>
    <w:rsid w:val="00DE7070"/>
    <w:rsid w:val="00DF08C5"/>
    <w:rsid w:val="00DF280B"/>
    <w:rsid w:val="00DF2853"/>
    <w:rsid w:val="00DF28B7"/>
    <w:rsid w:val="00DF4E63"/>
    <w:rsid w:val="00DF68C0"/>
    <w:rsid w:val="00DF7F5A"/>
    <w:rsid w:val="00E00FFD"/>
    <w:rsid w:val="00E0366E"/>
    <w:rsid w:val="00E04C02"/>
    <w:rsid w:val="00E053B2"/>
    <w:rsid w:val="00E11ABF"/>
    <w:rsid w:val="00E139D5"/>
    <w:rsid w:val="00E13F60"/>
    <w:rsid w:val="00E14CA5"/>
    <w:rsid w:val="00E152DF"/>
    <w:rsid w:val="00E22D1B"/>
    <w:rsid w:val="00E235F5"/>
    <w:rsid w:val="00E23783"/>
    <w:rsid w:val="00E26411"/>
    <w:rsid w:val="00E307B6"/>
    <w:rsid w:val="00E34DC8"/>
    <w:rsid w:val="00E41AD6"/>
    <w:rsid w:val="00E42017"/>
    <w:rsid w:val="00E42730"/>
    <w:rsid w:val="00E42AE5"/>
    <w:rsid w:val="00E46268"/>
    <w:rsid w:val="00E46400"/>
    <w:rsid w:val="00E47776"/>
    <w:rsid w:val="00E55854"/>
    <w:rsid w:val="00E61821"/>
    <w:rsid w:val="00E628AD"/>
    <w:rsid w:val="00E64339"/>
    <w:rsid w:val="00E677BD"/>
    <w:rsid w:val="00E702B5"/>
    <w:rsid w:val="00E70C44"/>
    <w:rsid w:val="00E72B6E"/>
    <w:rsid w:val="00E77B2F"/>
    <w:rsid w:val="00E8114B"/>
    <w:rsid w:val="00E829ED"/>
    <w:rsid w:val="00E83744"/>
    <w:rsid w:val="00E872A7"/>
    <w:rsid w:val="00E92CC8"/>
    <w:rsid w:val="00E94BFB"/>
    <w:rsid w:val="00EA19E9"/>
    <w:rsid w:val="00EA29F6"/>
    <w:rsid w:val="00EA369D"/>
    <w:rsid w:val="00EA411E"/>
    <w:rsid w:val="00EA46E8"/>
    <w:rsid w:val="00EA641F"/>
    <w:rsid w:val="00EA6A5A"/>
    <w:rsid w:val="00EA7C5D"/>
    <w:rsid w:val="00EB19E0"/>
    <w:rsid w:val="00EB29E4"/>
    <w:rsid w:val="00EB5A80"/>
    <w:rsid w:val="00EC07DD"/>
    <w:rsid w:val="00EC0D7C"/>
    <w:rsid w:val="00EC3652"/>
    <w:rsid w:val="00EC7F14"/>
    <w:rsid w:val="00ED0420"/>
    <w:rsid w:val="00ED2167"/>
    <w:rsid w:val="00ED3643"/>
    <w:rsid w:val="00ED66F9"/>
    <w:rsid w:val="00ED7D4E"/>
    <w:rsid w:val="00EE220A"/>
    <w:rsid w:val="00EE2853"/>
    <w:rsid w:val="00EF5D36"/>
    <w:rsid w:val="00EF66FC"/>
    <w:rsid w:val="00EF6C43"/>
    <w:rsid w:val="00EF7D88"/>
    <w:rsid w:val="00F008A6"/>
    <w:rsid w:val="00F00D14"/>
    <w:rsid w:val="00F0135B"/>
    <w:rsid w:val="00F02E73"/>
    <w:rsid w:val="00F06143"/>
    <w:rsid w:val="00F10140"/>
    <w:rsid w:val="00F108DB"/>
    <w:rsid w:val="00F11BAF"/>
    <w:rsid w:val="00F11CE3"/>
    <w:rsid w:val="00F16BC9"/>
    <w:rsid w:val="00F16FDF"/>
    <w:rsid w:val="00F17DCE"/>
    <w:rsid w:val="00F22750"/>
    <w:rsid w:val="00F23CA1"/>
    <w:rsid w:val="00F2401A"/>
    <w:rsid w:val="00F26310"/>
    <w:rsid w:val="00F2646F"/>
    <w:rsid w:val="00F27CBF"/>
    <w:rsid w:val="00F27E65"/>
    <w:rsid w:val="00F30246"/>
    <w:rsid w:val="00F405C9"/>
    <w:rsid w:val="00F40A19"/>
    <w:rsid w:val="00F414CD"/>
    <w:rsid w:val="00F414F8"/>
    <w:rsid w:val="00F44FA1"/>
    <w:rsid w:val="00F47626"/>
    <w:rsid w:val="00F47CAB"/>
    <w:rsid w:val="00F50275"/>
    <w:rsid w:val="00F505C7"/>
    <w:rsid w:val="00F51366"/>
    <w:rsid w:val="00F513D6"/>
    <w:rsid w:val="00F54824"/>
    <w:rsid w:val="00F5630D"/>
    <w:rsid w:val="00F566F6"/>
    <w:rsid w:val="00F56CE1"/>
    <w:rsid w:val="00F62D01"/>
    <w:rsid w:val="00F62EE5"/>
    <w:rsid w:val="00F63072"/>
    <w:rsid w:val="00F669C5"/>
    <w:rsid w:val="00F71251"/>
    <w:rsid w:val="00F72DEA"/>
    <w:rsid w:val="00F803B0"/>
    <w:rsid w:val="00F8085F"/>
    <w:rsid w:val="00F80E14"/>
    <w:rsid w:val="00F80E25"/>
    <w:rsid w:val="00F869B7"/>
    <w:rsid w:val="00F9005C"/>
    <w:rsid w:val="00F904AE"/>
    <w:rsid w:val="00F94B4B"/>
    <w:rsid w:val="00F955BE"/>
    <w:rsid w:val="00FA0966"/>
    <w:rsid w:val="00FA6905"/>
    <w:rsid w:val="00FA7A01"/>
    <w:rsid w:val="00FA7D86"/>
    <w:rsid w:val="00FB03E9"/>
    <w:rsid w:val="00FB4456"/>
    <w:rsid w:val="00FB5D74"/>
    <w:rsid w:val="00FB7213"/>
    <w:rsid w:val="00FC3A0E"/>
    <w:rsid w:val="00FC4F8D"/>
    <w:rsid w:val="00FC62D5"/>
    <w:rsid w:val="00FC7065"/>
    <w:rsid w:val="00FD053E"/>
    <w:rsid w:val="00FD0A3A"/>
    <w:rsid w:val="00FD16AF"/>
    <w:rsid w:val="00FD1F4D"/>
    <w:rsid w:val="00FD2A3E"/>
    <w:rsid w:val="00FD4448"/>
    <w:rsid w:val="00FD7077"/>
    <w:rsid w:val="00FE20B2"/>
    <w:rsid w:val="00FE3722"/>
    <w:rsid w:val="00FE44D4"/>
    <w:rsid w:val="00FE5BBC"/>
    <w:rsid w:val="00FF15BD"/>
    <w:rsid w:val="00FF507F"/>
    <w:rsid w:val="00FF649E"/>
    <w:rsid w:val="00FF6FE3"/>
  </w:rsids>
  <m:mathPr>
    <m:mathFont m:val="Cambria Math"/>
    <m:brkBin m:val="before"/>
    <m:brkBinSub m:val="--"/>
    <m:smallFrac m:val="0"/>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49"/>
    <o:shapelayout v:ext="edit">
      <o:idmap v:ext="edit" data="1"/>
    </o:shapelayout>
  </w:shapeDefaults>
  <w:decimalSymbol w:val=","/>
  <w:listSeparator w:val=";"/>
  <w14:docId w14:val="33E57ECF"/>
  <w15:docId w15:val="{1A840923-0930-4633-ADAE-CA93E2FAA2B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pt-BR" w:eastAsia="pt-BR"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iPriority="99"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9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DE7070"/>
    <w:rPr>
      <w:rFonts w:ascii="Arial" w:hAnsi="Arial" w:cs="Tahoma"/>
      <w:szCs w:val="24"/>
    </w:rPr>
  </w:style>
  <w:style w:type="paragraph" w:styleId="Ttulo1">
    <w:name w:val="heading 1"/>
    <w:basedOn w:val="Normal"/>
    <w:next w:val="Normal"/>
    <w:link w:val="Ttulo1Char"/>
    <w:qFormat/>
    <w:rsid w:val="00DE7070"/>
    <w:pPr>
      <w:keepNext/>
      <w:keepLines/>
      <w:spacing w:before="240"/>
      <w:outlineLvl w:val="0"/>
    </w:pPr>
    <w:rPr>
      <w:rFonts w:ascii="Cambria" w:eastAsia="MS Gothic" w:hAnsi="Cambria" w:cs="Times New Roman"/>
      <w:color w:val="365F91"/>
      <w:sz w:val="32"/>
      <w:szCs w:val="32"/>
    </w:rPr>
  </w:style>
  <w:style w:type="paragraph" w:styleId="Ttulo2">
    <w:name w:val="heading 2"/>
    <w:basedOn w:val="Normal"/>
    <w:next w:val="Normal"/>
    <w:link w:val="Ttulo2Char"/>
    <w:qFormat/>
    <w:rsid w:val="004B460A"/>
    <w:pPr>
      <w:keepNext/>
      <w:tabs>
        <w:tab w:val="left" w:pos="1701"/>
      </w:tabs>
      <w:ind w:right="-1"/>
      <w:jc w:val="center"/>
      <w:outlineLvl w:val="1"/>
    </w:pPr>
    <w:rPr>
      <w:rFonts w:ascii="Times New Roman" w:hAnsi="Times New Roman" w:cs="Times New Roman"/>
      <w:b/>
      <w:color w:val="000000"/>
      <w:szCs w:val="20"/>
    </w:rPr>
  </w:style>
  <w:style w:type="character" w:default="1" w:styleId="Fontepargpadro">
    <w:name w:val="Default Paragraph Font"/>
    <w:uiPriority w:val="1"/>
    <w:semiHidden/>
    <w:unhideWhenUsed/>
  </w:style>
  <w:style w:type="table" w:default="1" w:styleId="Tabelanormal">
    <w:name w:val="Normal Table"/>
    <w:uiPriority w:val="99"/>
    <w:semiHidden/>
    <w:unhideWhenUsed/>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paragraph" w:styleId="PargrafodaLista">
    <w:name w:val="List Paragraph"/>
    <w:basedOn w:val="Normal"/>
    <w:link w:val="PargrafodaListaChar"/>
    <w:uiPriority w:val="34"/>
    <w:qFormat/>
    <w:rsid w:val="004773FC"/>
    <w:pPr>
      <w:ind w:left="720"/>
      <w:contextualSpacing/>
    </w:pPr>
  </w:style>
  <w:style w:type="paragraph" w:styleId="NormalWeb">
    <w:name w:val="Normal (Web)"/>
    <w:basedOn w:val="Normal"/>
    <w:uiPriority w:val="99"/>
    <w:rsid w:val="006B156A"/>
    <w:pPr>
      <w:spacing w:before="100" w:beforeAutospacing="1" w:after="100" w:afterAutospacing="1"/>
    </w:pPr>
    <w:rPr>
      <w:rFonts w:ascii="Times New Roman" w:hAnsi="Times New Roman" w:cs="Times New Roman"/>
    </w:rPr>
  </w:style>
  <w:style w:type="paragraph" w:styleId="Textodebalo">
    <w:name w:val="Balloon Text"/>
    <w:basedOn w:val="Normal"/>
    <w:link w:val="TextodebaloChar"/>
    <w:rsid w:val="003A73C1"/>
    <w:rPr>
      <w:rFonts w:ascii="Tahoma" w:hAnsi="Tahoma"/>
      <w:sz w:val="16"/>
      <w:szCs w:val="16"/>
    </w:rPr>
  </w:style>
  <w:style w:type="character" w:customStyle="1" w:styleId="TextodebaloChar">
    <w:name w:val="Texto de balão Char"/>
    <w:link w:val="Textodebalo"/>
    <w:rsid w:val="003A73C1"/>
    <w:rPr>
      <w:rFonts w:ascii="Tahoma" w:hAnsi="Tahoma" w:cs="Tahoma"/>
      <w:sz w:val="16"/>
      <w:szCs w:val="16"/>
    </w:rPr>
  </w:style>
  <w:style w:type="character" w:customStyle="1" w:styleId="Ttulo2Char">
    <w:name w:val="Título 2 Char"/>
    <w:link w:val="Ttulo2"/>
    <w:uiPriority w:val="99"/>
    <w:rsid w:val="004B460A"/>
    <w:rPr>
      <w:b/>
      <w:color w:val="000000"/>
      <w:sz w:val="24"/>
    </w:rPr>
  </w:style>
  <w:style w:type="paragraph" w:customStyle="1" w:styleId="Nvel2">
    <w:name w:val="Nível 2"/>
    <w:basedOn w:val="Normal"/>
    <w:next w:val="Normal"/>
    <w:rsid w:val="004B460A"/>
    <w:pPr>
      <w:spacing w:after="120"/>
      <w:jc w:val="both"/>
    </w:pPr>
    <w:rPr>
      <w:rFonts w:cs="Times New Roman"/>
      <w:b/>
      <w:szCs w:val="20"/>
    </w:rPr>
  </w:style>
  <w:style w:type="character" w:customStyle="1" w:styleId="normalchar1">
    <w:name w:val="normal__char1"/>
    <w:rsid w:val="008D51CC"/>
    <w:rPr>
      <w:rFonts w:ascii="Arial" w:hAnsi="Arial" w:cs="Arial" w:hint="default"/>
      <w:strike w:val="0"/>
      <w:dstrike w:val="0"/>
      <w:sz w:val="24"/>
      <w:szCs w:val="24"/>
      <w:u w:val="none"/>
      <w:effect w:val="none"/>
    </w:rPr>
  </w:style>
  <w:style w:type="character" w:customStyle="1" w:styleId="apple-style-span">
    <w:name w:val="apple-style-span"/>
    <w:basedOn w:val="Fontepargpadro"/>
    <w:rsid w:val="00260802"/>
  </w:style>
  <w:style w:type="character" w:styleId="Hyperlink">
    <w:name w:val="Hyperlink"/>
    <w:rsid w:val="00BF1A7F"/>
    <w:rPr>
      <w:color w:val="000080"/>
      <w:u w:val="single"/>
    </w:rPr>
  </w:style>
  <w:style w:type="paragraph" w:styleId="Citao">
    <w:name w:val="Quote"/>
    <w:basedOn w:val="Normal"/>
    <w:next w:val="Normal"/>
    <w:link w:val="CitaoChar"/>
    <w:uiPriority w:val="99"/>
    <w:qFormat/>
    <w:rsid w:val="00C322F1"/>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i/>
      <w:iCs/>
      <w:color w:val="000000"/>
      <w:lang w:eastAsia="en-US"/>
    </w:rPr>
  </w:style>
  <w:style w:type="character" w:customStyle="1" w:styleId="CitaoChar">
    <w:name w:val="Citação Char"/>
    <w:link w:val="Citao"/>
    <w:uiPriority w:val="99"/>
    <w:rsid w:val="00C322F1"/>
    <w:rPr>
      <w:rFonts w:ascii="Ecofont_Spranq_eco_Sans" w:eastAsia="Calibri" w:hAnsi="Ecofont_Spranq_eco_Sans" w:cs="Tahoma"/>
      <w:i/>
      <w:iCs/>
      <w:color w:val="000000"/>
      <w:szCs w:val="24"/>
      <w:shd w:val="clear" w:color="auto" w:fill="FFFFCC"/>
      <w:lang w:eastAsia="en-US"/>
    </w:rPr>
  </w:style>
  <w:style w:type="paragraph" w:styleId="Commarcadores5">
    <w:name w:val="List Bullet 5"/>
    <w:basedOn w:val="Normal"/>
    <w:uiPriority w:val="99"/>
    <w:rsid w:val="001A3A05"/>
    <w:pPr>
      <w:numPr>
        <w:numId w:val="2"/>
      </w:numPr>
      <w:contextualSpacing/>
    </w:pPr>
  </w:style>
  <w:style w:type="paragraph" w:customStyle="1" w:styleId="citao2">
    <w:name w:val="citação 2"/>
    <w:basedOn w:val="Citao"/>
    <w:link w:val="citao2Char"/>
    <w:qFormat/>
    <w:rsid w:val="000A23DA"/>
    <w:rPr>
      <w:szCs w:val="20"/>
    </w:rPr>
  </w:style>
  <w:style w:type="character" w:customStyle="1" w:styleId="citao2Char">
    <w:name w:val="citação 2 Char"/>
    <w:link w:val="citao2"/>
    <w:rsid w:val="000A23DA"/>
    <w:rPr>
      <w:rFonts w:ascii="Ecofont_Spranq_eco_Sans" w:eastAsia="Calibri" w:hAnsi="Ecofont_Spranq_eco_Sans" w:cs="Tahoma"/>
      <w:i/>
      <w:iCs/>
      <w:color w:val="000000"/>
      <w:szCs w:val="24"/>
      <w:shd w:val="clear" w:color="auto" w:fill="FFFFCC"/>
      <w:lang w:eastAsia="en-US"/>
    </w:rPr>
  </w:style>
  <w:style w:type="paragraph" w:customStyle="1" w:styleId="GradeColorida-nfase11">
    <w:name w:val="Grade Colorida - Ênfase 11"/>
    <w:basedOn w:val="Normal"/>
    <w:next w:val="Normal"/>
    <w:link w:val="GradeColorida-nfase1Char"/>
    <w:uiPriority w:val="29"/>
    <w:qFormat/>
    <w:rsid w:val="00821B3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eastAsia="Calibri" w:cs="Times New Roman"/>
      <w:i/>
      <w:iCs/>
      <w:color w:val="000000"/>
      <w:lang w:val="x-none" w:eastAsia="en-US"/>
    </w:rPr>
  </w:style>
  <w:style w:type="character" w:customStyle="1" w:styleId="GradeColorida-nfase1Char">
    <w:name w:val="Grade Colorida - Ênfase 1 Char"/>
    <w:link w:val="GradeColorida-nfase11"/>
    <w:rsid w:val="00821B3A"/>
    <w:rPr>
      <w:rFonts w:ascii="Ecofont_Spranq_eco_Sans" w:eastAsia="Calibri" w:hAnsi="Ecofont_Spranq_eco_Sans"/>
      <w:i/>
      <w:iCs/>
      <w:color w:val="000000"/>
      <w:szCs w:val="24"/>
      <w:shd w:val="clear" w:color="auto" w:fill="FFFFCC"/>
      <w:lang w:val="x-none" w:eastAsia="en-US"/>
    </w:rPr>
  </w:style>
  <w:style w:type="paragraph" w:styleId="Cabealho">
    <w:name w:val="header"/>
    <w:basedOn w:val="Normal"/>
    <w:link w:val="CabealhoChar"/>
    <w:unhideWhenUsed/>
    <w:rsid w:val="00A3644B"/>
    <w:pPr>
      <w:tabs>
        <w:tab w:val="center" w:pos="4252"/>
        <w:tab w:val="right" w:pos="8504"/>
      </w:tabs>
    </w:pPr>
  </w:style>
  <w:style w:type="character" w:customStyle="1" w:styleId="CabealhoChar">
    <w:name w:val="Cabeçalho Char"/>
    <w:link w:val="Cabealho"/>
    <w:rsid w:val="00A3644B"/>
    <w:rPr>
      <w:rFonts w:ascii="Ecofont_Spranq_eco_Sans" w:hAnsi="Ecofont_Spranq_eco_Sans" w:cs="Tahoma"/>
      <w:sz w:val="24"/>
      <w:szCs w:val="24"/>
    </w:rPr>
  </w:style>
  <w:style w:type="paragraph" w:styleId="Rodap">
    <w:name w:val="footer"/>
    <w:basedOn w:val="Normal"/>
    <w:link w:val="RodapChar"/>
    <w:uiPriority w:val="99"/>
    <w:unhideWhenUsed/>
    <w:rsid w:val="00A3644B"/>
    <w:pPr>
      <w:tabs>
        <w:tab w:val="center" w:pos="4252"/>
        <w:tab w:val="right" w:pos="8504"/>
      </w:tabs>
    </w:pPr>
  </w:style>
  <w:style w:type="character" w:customStyle="1" w:styleId="RodapChar">
    <w:name w:val="Rodapé Char"/>
    <w:link w:val="Rodap"/>
    <w:uiPriority w:val="99"/>
    <w:rsid w:val="00A3644B"/>
    <w:rPr>
      <w:rFonts w:ascii="Ecofont_Spranq_eco_Sans" w:hAnsi="Ecofont_Spranq_eco_Sans" w:cs="Tahoma"/>
      <w:sz w:val="24"/>
      <w:szCs w:val="24"/>
    </w:rPr>
  </w:style>
  <w:style w:type="paragraph" w:customStyle="1" w:styleId="Nivel1">
    <w:name w:val="Nivel1"/>
    <w:basedOn w:val="Ttulo1"/>
    <w:next w:val="Normal"/>
    <w:link w:val="Nivel1Char"/>
    <w:qFormat/>
    <w:rsid w:val="00DE7070"/>
    <w:pPr>
      <w:numPr>
        <w:numId w:val="1"/>
      </w:numPr>
      <w:spacing w:before="480" w:after="120" w:line="276" w:lineRule="auto"/>
      <w:jc w:val="both"/>
    </w:pPr>
    <w:rPr>
      <w:rFonts w:ascii="Arial" w:hAnsi="Arial" w:cs="Arial"/>
      <w:b/>
      <w:color w:val="000000"/>
      <w:sz w:val="20"/>
      <w:szCs w:val="20"/>
    </w:rPr>
  </w:style>
  <w:style w:type="character" w:customStyle="1" w:styleId="Ttulo1Char">
    <w:name w:val="Título 1 Char"/>
    <w:link w:val="Ttulo1"/>
    <w:rsid w:val="00DE7070"/>
    <w:rPr>
      <w:rFonts w:ascii="Cambria" w:eastAsia="MS Gothic" w:hAnsi="Cambria" w:cs="Times New Roman"/>
      <w:color w:val="365F91"/>
      <w:sz w:val="32"/>
      <w:szCs w:val="32"/>
    </w:rPr>
  </w:style>
  <w:style w:type="character" w:customStyle="1" w:styleId="Nivel1Char">
    <w:name w:val="Nivel1 Char"/>
    <w:link w:val="Nivel1"/>
    <w:rsid w:val="00DE7070"/>
    <w:rPr>
      <w:rFonts w:ascii="Arial" w:eastAsia="MS Gothic" w:hAnsi="Arial" w:cs="Arial"/>
      <w:b/>
      <w:color w:val="000000"/>
      <w:sz w:val="32"/>
      <w:szCs w:val="32"/>
    </w:rPr>
  </w:style>
  <w:style w:type="character" w:styleId="Refdecomentrio">
    <w:name w:val="annotation reference"/>
    <w:semiHidden/>
    <w:unhideWhenUsed/>
    <w:rsid w:val="00453B1D"/>
    <w:rPr>
      <w:sz w:val="18"/>
      <w:szCs w:val="18"/>
    </w:rPr>
  </w:style>
  <w:style w:type="paragraph" w:styleId="Textodecomentrio">
    <w:name w:val="annotation text"/>
    <w:basedOn w:val="Normal"/>
    <w:link w:val="TextodecomentrioChar"/>
    <w:unhideWhenUsed/>
    <w:rsid w:val="00453B1D"/>
    <w:rPr>
      <w:sz w:val="24"/>
    </w:rPr>
  </w:style>
  <w:style w:type="character" w:customStyle="1" w:styleId="TextodecomentrioChar">
    <w:name w:val="Texto de comentário Char"/>
    <w:link w:val="Textodecomentrio"/>
    <w:rsid w:val="00453B1D"/>
    <w:rPr>
      <w:rFonts w:ascii="Arial" w:hAnsi="Arial" w:cs="Tahoma"/>
      <w:sz w:val="24"/>
      <w:szCs w:val="24"/>
    </w:rPr>
  </w:style>
  <w:style w:type="paragraph" w:styleId="Assuntodocomentrio">
    <w:name w:val="annotation subject"/>
    <w:basedOn w:val="Textodecomentrio"/>
    <w:next w:val="Textodecomentrio"/>
    <w:link w:val="AssuntodocomentrioChar"/>
    <w:semiHidden/>
    <w:unhideWhenUsed/>
    <w:rsid w:val="005E4CDC"/>
    <w:rPr>
      <w:b/>
      <w:bCs/>
      <w:sz w:val="20"/>
      <w:szCs w:val="20"/>
    </w:rPr>
  </w:style>
  <w:style w:type="character" w:customStyle="1" w:styleId="AssuntodocomentrioChar">
    <w:name w:val="Assunto do comentário Char"/>
    <w:link w:val="Assuntodocomentrio"/>
    <w:semiHidden/>
    <w:rsid w:val="005E4CDC"/>
    <w:rPr>
      <w:rFonts w:ascii="Arial" w:hAnsi="Arial" w:cs="Tahoma"/>
      <w:b/>
      <w:bCs/>
      <w:sz w:val="24"/>
      <w:szCs w:val="24"/>
    </w:rPr>
  </w:style>
  <w:style w:type="table" w:styleId="Tabelacomgrade">
    <w:name w:val="Table Grid"/>
    <w:basedOn w:val="Tabelanormal"/>
    <w:uiPriority w:val="39"/>
    <w:rsid w:val="00A2471D"/>
    <w:rPr>
      <w:rFonts w:eastAsia="MS Mincho"/>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ivel01">
    <w:name w:val="Nivel 01"/>
    <w:basedOn w:val="Ttulo1"/>
    <w:next w:val="Normal"/>
    <w:link w:val="Nivel01Char"/>
    <w:qFormat/>
    <w:rsid w:val="00563CBA"/>
    <w:pPr>
      <w:tabs>
        <w:tab w:val="left" w:pos="567"/>
      </w:tabs>
      <w:jc w:val="both"/>
    </w:pPr>
    <w:rPr>
      <w:rFonts w:ascii="Ecofont_Spranq_eco_Sans" w:hAnsi="Ecofont_Spranq_eco_Sans"/>
      <w:b/>
      <w:bCs/>
      <w:color w:val="000000"/>
      <w:sz w:val="20"/>
      <w:szCs w:val="20"/>
    </w:rPr>
  </w:style>
  <w:style w:type="character" w:customStyle="1" w:styleId="Nivel01Char">
    <w:name w:val="Nivel 01 Char"/>
    <w:link w:val="Nivel01"/>
    <w:rsid w:val="00563CBA"/>
    <w:rPr>
      <w:rFonts w:ascii="Ecofont_Spranq_eco_Sans" w:eastAsia="MS Gothic" w:hAnsi="Ecofont_Spranq_eco_Sans"/>
      <w:b/>
      <w:bCs/>
      <w:color w:val="000000"/>
    </w:rPr>
  </w:style>
  <w:style w:type="paragraph" w:customStyle="1" w:styleId="Nivel010">
    <w:name w:val="Nivel_01"/>
    <w:basedOn w:val="Ttulo1"/>
    <w:link w:val="Nivel01Char0"/>
    <w:qFormat/>
    <w:rsid w:val="00EA46E8"/>
    <w:pPr>
      <w:tabs>
        <w:tab w:val="left" w:pos="567"/>
      </w:tabs>
      <w:jc w:val="both"/>
    </w:pPr>
    <w:rPr>
      <w:rFonts w:ascii="Ecofont_Spranq_eco_Sans" w:hAnsi="Ecofont_Spranq_eco_Sans"/>
      <w:b/>
      <w:bCs/>
      <w:color w:val="auto"/>
      <w:sz w:val="20"/>
      <w:szCs w:val="20"/>
    </w:rPr>
  </w:style>
  <w:style w:type="character" w:customStyle="1" w:styleId="Nivel01Char0">
    <w:name w:val="Nivel_01 Char"/>
    <w:link w:val="Nivel010"/>
    <w:rsid w:val="00D37DC8"/>
    <w:rPr>
      <w:rFonts w:ascii="Ecofont_Spranq_eco_Sans" w:eastAsia="MS Gothic" w:hAnsi="Ecofont_Spranq_eco_Sans" w:cs="Times New Roman"/>
      <w:b/>
      <w:bCs/>
      <w:color w:val="365F91"/>
      <w:sz w:val="32"/>
      <w:szCs w:val="32"/>
    </w:rPr>
  </w:style>
  <w:style w:type="paragraph" w:customStyle="1" w:styleId="SombreamentoMdio1-nfase31">
    <w:name w:val="Sombreamento Médio 1 - Ênfase 31"/>
    <w:basedOn w:val="Normal"/>
    <w:next w:val="Normal"/>
    <w:rsid w:val="00323A82"/>
    <w:pPr>
      <w:pBdr>
        <w:top w:val="single" w:sz="4" w:space="1" w:color="000080"/>
        <w:left w:val="single" w:sz="4" w:space="4" w:color="000080"/>
        <w:bottom w:val="single" w:sz="4" w:space="1" w:color="000080"/>
        <w:right w:val="single" w:sz="4" w:space="4" w:color="000080"/>
      </w:pBdr>
      <w:shd w:val="clear" w:color="auto" w:fill="FFFFCC"/>
      <w:suppressAutoHyphens/>
      <w:spacing w:before="120"/>
      <w:jc w:val="both"/>
    </w:pPr>
    <w:rPr>
      <w:rFonts w:ascii="Ecofont_Spranq_eco_Sans" w:eastAsia="Calibri" w:hAnsi="Ecofont_Spranq_eco_Sans"/>
      <w:i/>
      <w:iCs/>
      <w:color w:val="000000"/>
      <w:lang w:eastAsia="zh-CN"/>
    </w:rPr>
  </w:style>
  <w:style w:type="paragraph" w:customStyle="1" w:styleId="PargrafodaLista1">
    <w:name w:val="Parágrafo da Lista1"/>
    <w:basedOn w:val="Normal"/>
    <w:qFormat/>
    <w:rsid w:val="00834300"/>
    <w:pPr>
      <w:ind w:left="720"/>
    </w:pPr>
    <w:rPr>
      <w:rFonts w:ascii="Ecofont_Spranq_eco_Sans" w:hAnsi="Ecofont_Spranq_eco_Sans" w:cs="Ecofont_Spranq_eco_Sans"/>
      <w:sz w:val="24"/>
    </w:rPr>
  </w:style>
  <w:style w:type="character" w:styleId="Forte">
    <w:name w:val="Strong"/>
    <w:uiPriority w:val="22"/>
    <w:qFormat/>
    <w:rsid w:val="00520BCD"/>
    <w:rPr>
      <w:b/>
      <w:bCs/>
    </w:rPr>
  </w:style>
  <w:style w:type="character" w:styleId="nfase">
    <w:name w:val="Emphasis"/>
    <w:uiPriority w:val="20"/>
    <w:qFormat/>
    <w:rsid w:val="00520BCD"/>
    <w:rPr>
      <w:i/>
      <w:iCs/>
    </w:rPr>
  </w:style>
  <w:style w:type="paragraph" w:customStyle="1" w:styleId="Nivel2">
    <w:name w:val="Nivel 2"/>
    <w:link w:val="Nivel2Char"/>
    <w:qFormat/>
    <w:rsid w:val="00210B85"/>
    <w:pPr>
      <w:numPr>
        <w:ilvl w:val="1"/>
        <w:numId w:val="4"/>
      </w:numPr>
      <w:spacing w:before="120" w:after="120" w:line="276" w:lineRule="auto"/>
      <w:jc w:val="both"/>
    </w:pPr>
    <w:rPr>
      <w:rFonts w:ascii="Ecofont_Spranq_eco_Sans" w:eastAsia="Arial Unicode MS" w:hAnsi="Ecofont_Spranq_eco_Sans"/>
    </w:rPr>
  </w:style>
  <w:style w:type="paragraph" w:customStyle="1" w:styleId="Nivel10">
    <w:name w:val="Nivel 1"/>
    <w:basedOn w:val="Nivel2"/>
    <w:next w:val="Nivel2"/>
    <w:qFormat/>
    <w:rsid w:val="00210B85"/>
    <w:pPr>
      <w:numPr>
        <w:ilvl w:val="0"/>
      </w:numPr>
      <w:tabs>
        <w:tab w:val="num" w:pos="360"/>
      </w:tabs>
      <w:ind w:left="644" w:hanging="432"/>
    </w:pPr>
    <w:rPr>
      <w:rFonts w:cs="Arial"/>
      <w:b/>
    </w:rPr>
  </w:style>
  <w:style w:type="paragraph" w:customStyle="1" w:styleId="Nivel3">
    <w:name w:val="Nivel 3"/>
    <w:basedOn w:val="Nivel2"/>
    <w:qFormat/>
    <w:rsid w:val="00210B85"/>
    <w:pPr>
      <w:numPr>
        <w:ilvl w:val="2"/>
      </w:numPr>
      <w:tabs>
        <w:tab w:val="num" w:pos="360"/>
      </w:tabs>
      <w:ind w:left="1922"/>
    </w:pPr>
    <w:rPr>
      <w:rFonts w:cs="Arial"/>
      <w:color w:val="000000"/>
    </w:rPr>
  </w:style>
  <w:style w:type="paragraph" w:customStyle="1" w:styleId="Nivel4">
    <w:name w:val="Nivel 4"/>
    <w:basedOn w:val="Nivel3"/>
    <w:qFormat/>
    <w:rsid w:val="00210B85"/>
    <w:pPr>
      <w:numPr>
        <w:ilvl w:val="3"/>
      </w:numPr>
      <w:tabs>
        <w:tab w:val="num" w:pos="360"/>
      </w:tabs>
      <w:ind w:left="2491"/>
    </w:pPr>
    <w:rPr>
      <w:color w:val="auto"/>
    </w:rPr>
  </w:style>
  <w:style w:type="paragraph" w:customStyle="1" w:styleId="Nivel5">
    <w:name w:val="Nivel 5"/>
    <w:basedOn w:val="Nivel4"/>
    <w:qFormat/>
    <w:rsid w:val="00210B85"/>
    <w:pPr>
      <w:numPr>
        <w:ilvl w:val="4"/>
      </w:numPr>
      <w:tabs>
        <w:tab w:val="num" w:pos="360"/>
      </w:tabs>
      <w:ind w:left="3485"/>
    </w:pPr>
  </w:style>
  <w:style w:type="character" w:customStyle="1" w:styleId="Nivel2Char">
    <w:name w:val="Nivel 2 Char"/>
    <w:link w:val="Nivel2"/>
    <w:rsid w:val="00210B85"/>
    <w:rPr>
      <w:rFonts w:ascii="Ecofont_Spranq_eco_Sans" w:eastAsia="Arial Unicode MS" w:hAnsi="Ecofont_Spranq_eco_Sans"/>
    </w:rPr>
  </w:style>
  <w:style w:type="paragraph" w:customStyle="1" w:styleId="Citao1">
    <w:name w:val="Citação1"/>
    <w:basedOn w:val="Normal"/>
    <w:next w:val="Normal"/>
    <w:link w:val="QuoteChar"/>
    <w:qFormat/>
    <w:rsid w:val="0039126B"/>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cs="Ecofont_Spranq_eco_Sans"/>
      <w:i/>
      <w:iCs/>
      <w:color w:val="000000"/>
      <w:sz w:val="24"/>
      <w:shd w:val="clear" w:color="auto" w:fill="FFFFCC"/>
      <w:lang w:eastAsia="en-US"/>
    </w:rPr>
  </w:style>
  <w:style w:type="character" w:customStyle="1" w:styleId="QuoteChar">
    <w:name w:val="Quote Char"/>
    <w:link w:val="Citao1"/>
    <w:rsid w:val="0039126B"/>
    <w:rPr>
      <w:rFonts w:ascii="Ecofont_Spranq_eco_Sans" w:hAnsi="Ecofont_Spranq_eco_Sans" w:cs="Ecofont_Spranq_eco_Sans"/>
      <w:i/>
      <w:iCs/>
      <w:color w:val="000000"/>
      <w:sz w:val="24"/>
      <w:szCs w:val="24"/>
      <w:shd w:val="clear" w:color="auto" w:fill="FFFFCC"/>
      <w:lang w:eastAsia="en-US"/>
    </w:rPr>
  </w:style>
  <w:style w:type="character" w:customStyle="1" w:styleId="apple-converted-space">
    <w:name w:val="apple-converted-space"/>
    <w:basedOn w:val="Fontepargpadro"/>
    <w:rsid w:val="00F108DB"/>
  </w:style>
  <w:style w:type="character" w:customStyle="1" w:styleId="PargrafodaListaChar">
    <w:name w:val="Parágrafo da Lista Char"/>
    <w:link w:val="PargrafodaLista"/>
    <w:uiPriority w:val="34"/>
    <w:locked/>
    <w:rsid w:val="00F06143"/>
    <w:rPr>
      <w:rFonts w:ascii="Arial" w:hAnsi="Arial" w:cs="Tahoma"/>
      <w:szCs w:val="24"/>
    </w:rPr>
  </w:style>
  <w:style w:type="paragraph" w:customStyle="1" w:styleId="GradeColorida-nfase110">
    <w:name w:val="Grade Colorida - Ênfase 110"/>
    <w:basedOn w:val="Normal"/>
    <w:next w:val="Normal"/>
    <w:rsid w:val="0087323A"/>
    <w:pPr>
      <w:pBdr>
        <w:top w:val="single" w:sz="4" w:space="1" w:color="1F497D"/>
        <w:left w:val="single" w:sz="4" w:space="4" w:color="1F497D"/>
        <w:bottom w:val="single" w:sz="4" w:space="1" w:color="1F497D"/>
        <w:right w:val="single" w:sz="4" w:space="4" w:color="1F497D"/>
      </w:pBdr>
      <w:shd w:val="clear" w:color="auto" w:fill="FFFFCC"/>
      <w:spacing w:before="120"/>
      <w:jc w:val="both"/>
    </w:pPr>
    <w:rPr>
      <w:rFonts w:ascii="Ecofont_Spranq_eco_Sans" w:hAnsi="Ecofont_Spranq_eco_Sans"/>
      <w:i/>
      <w:color w:val="000000"/>
      <w:sz w:val="24"/>
      <w:lang w:eastAsia="en-US"/>
    </w:rPr>
  </w:style>
  <w:style w:type="paragraph" w:styleId="Reviso">
    <w:name w:val="Revision"/>
    <w:hidden/>
    <w:uiPriority w:val="99"/>
    <w:semiHidden/>
    <w:rsid w:val="00BB4218"/>
    <w:rPr>
      <w:rFonts w:ascii="Arial" w:hAnsi="Arial" w:cs="Tahoma"/>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54282465">
      <w:bodyDiv w:val="1"/>
      <w:marLeft w:val="0"/>
      <w:marRight w:val="0"/>
      <w:marTop w:val="0"/>
      <w:marBottom w:val="0"/>
      <w:divBdr>
        <w:top w:val="none" w:sz="0" w:space="0" w:color="auto"/>
        <w:left w:val="none" w:sz="0" w:space="0" w:color="auto"/>
        <w:bottom w:val="none" w:sz="0" w:space="0" w:color="auto"/>
        <w:right w:val="none" w:sz="0" w:space="0" w:color="auto"/>
      </w:divBdr>
      <w:divsChild>
        <w:div w:id="1351369926">
          <w:marLeft w:val="0"/>
          <w:marRight w:val="0"/>
          <w:marTop w:val="0"/>
          <w:marBottom w:val="0"/>
          <w:divBdr>
            <w:top w:val="none" w:sz="0" w:space="0" w:color="auto"/>
            <w:left w:val="none" w:sz="0" w:space="0" w:color="auto"/>
            <w:bottom w:val="none" w:sz="0" w:space="0" w:color="auto"/>
            <w:right w:val="none" w:sz="0" w:space="0" w:color="auto"/>
          </w:divBdr>
        </w:div>
      </w:divsChild>
    </w:div>
    <w:div w:id="110445230">
      <w:bodyDiv w:val="1"/>
      <w:marLeft w:val="0"/>
      <w:marRight w:val="0"/>
      <w:marTop w:val="0"/>
      <w:marBottom w:val="0"/>
      <w:divBdr>
        <w:top w:val="none" w:sz="0" w:space="0" w:color="auto"/>
        <w:left w:val="none" w:sz="0" w:space="0" w:color="auto"/>
        <w:bottom w:val="none" w:sz="0" w:space="0" w:color="auto"/>
        <w:right w:val="none" w:sz="0" w:space="0" w:color="auto"/>
      </w:divBdr>
    </w:div>
    <w:div w:id="260649408">
      <w:bodyDiv w:val="1"/>
      <w:marLeft w:val="0"/>
      <w:marRight w:val="0"/>
      <w:marTop w:val="0"/>
      <w:marBottom w:val="0"/>
      <w:divBdr>
        <w:top w:val="none" w:sz="0" w:space="0" w:color="auto"/>
        <w:left w:val="none" w:sz="0" w:space="0" w:color="auto"/>
        <w:bottom w:val="none" w:sz="0" w:space="0" w:color="auto"/>
        <w:right w:val="none" w:sz="0" w:space="0" w:color="auto"/>
      </w:divBdr>
      <w:divsChild>
        <w:div w:id="719092838">
          <w:marLeft w:val="0"/>
          <w:marRight w:val="0"/>
          <w:marTop w:val="0"/>
          <w:marBottom w:val="0"/>
          <w:divBdr>
            <w:top w:val="none" w:sz="0" w:space="0" w:color="auto"/>
            <w:left w:val="none" w:sz="0" w:space="0" w:color="auto"/>
            <w:bottom w:val="none" w:sz="0" w:space="0" w:color="auto"/>
            <w:right w:val="none" w:sz="0" w:space="0" w:color="auto"/>
          </w:divBdr>
        </w:div>
      </w:divsChild>
    </w:div>
    <w:div w:id="318656217">
      <w:bodyDiv w:val="1"/>
      <w:marLeft w:val="0"/>
      <w:marRight w:val="0"/>
      <w:marTop w:val="0"/>
      <w:marBottom w:val="0"/>
      <w:divBdr>
        <w:top w:val="none" w:sz="0" w:space="0" w:color="auto"/>
        <w:left w:val="none" w:sz="0" w:space="0" w:color="auto"/>
        <w:bottom w:val="none" w:sz="0" w:space="0" w:color="auto"/>
        <w:right w:val="none" w:sz="0" w:space="0" w:color="auto"/>
      </w:divBdr>
    </w:div>
    <w:div w:id="379208909">
      <w:bodyDiv w:val="1"/>
      <w:marLeft w:val="0"/>
      <w:marRight w:val="0"/>
      <w:marTop w:val="0"/>
      <w:marBottom w:val="0"/>
      <w:divBdr>
        <w:top w:val="none" w:sz="0" w:space="0" w:color="auto"/>
        <w:left w:val="none" w:sz="0" w:space="0" w:color="auto"/>
        <w:bottom w:val="none" w:sz="0" w:space="0" w:color="auto"/>
        <w:right w:val="none" w:sz="0" w:space="0" w:color="auto"/>
      </w:divBdr>
    </w:div>
    <w:div w:id="505285964">
      <w:bodyDiv w:val="1"/>
      <w:marLeft w:val="0"/>
      <w:marRight w:val="0"/>
      <w:marTop w:val="0"/>
      <w:marBottom w:val="0"/>
      <w:divBdr>
        <w:top w:val="none" w:sz="0" w:space="0" w:color="auto"/>
        <w:left w:val="none" w:sz="0" w:space="0" w:color="auto"/>
        <w:bottom w:val="none" w:sz="0" w:space="0" w:color="auto"/>
        <w:right w:val="none" w:sz="0" w:space="0" w:color="auto"/>
      </w:divBdr>
    </w:div>
    <w:div w:id="627514908">
      <w:bodyDiv w:val="1"/>
      <w:marLeft w:val="0"/>
      <w:marRight w:val="0"/>
      <w:marTop w:val="0"/>
      <w:marBottom w:val="0"/>
      <w:divBdr>
        <w:top w:val="none" w:sz="0" w:space="0" w:color="auto"/>
        <w:left w:val="none" w:sz="0" w:space="0" w:color="auto"/>
        <w:bottom w:val="none" w:sz="0" w:space="0" w:color="auto"/>
        <w:right w:val="none" w:sz="0" w:space="0" w:color="auto"/>
      </w:divBdr>
    </w:div>
    <w:div w:id="647517693">
      <w:bodyDiv w:val="1"/>
      <w:marLeft w:val="0"/>
      <w:marRight w:val="0"/>
      <w:marTop w:val="0"/>
      <w:marBottom w:val="0"/>
      <w:divBdr>
        <w:top w:val="none" w:sz="0" w:space="0" w:color="auto"/>
        <w:left w:val="none" w:sz="0" w:space="0" w:color="auto"/>
        <w:bottom w:val="none" w:sz="0" w:space="0" w:color="auto"/>
        <w:right w:val="none" w:sz="0" w:space="0" w:color="auto"/>
      </w:divBdr>
    </w:div>
    <w:div w:id="764305123">
      <w:bodyDiv w:val="1"/>
      <w:marLeft w:val="0"/>
      <w:marRight w:val="0"/>
      <w:marTop w:val="0"/>
      <w:marBottom w:val="0"/>
      <w:divBdr>
        <w:top w:val="none" w:sz="0" w:space="0" w:color="auto"/>
        <w:left w:val="none" w:sz="0" w:space="0" w:color="auto"/>
        <w:bottom w:val="none" w:sz="0" w:space="0" w:color="auto"/>
        <w:right w:val="none" w:sz="0" w:space="0" w:color="auto"/>
      </w:divBdr>
    </w:div>
    <w:div w:id="836381346">
      <w:bodyDiv w:val="1"/>
      <w:marLeft w:val="0"/>
      <w:marRight w:val="0"/>
      <w:marTop w:val="0"/>
      <w:marBottom w:val="0"/>
      <w:divBdr>
        <w:top w:val="none" w:sz="0" w:space="0" w:color="auto"/>
        <w:left w:val="none" w:sz="0" w:space="0" w:color="auto"/>
        <w:bottom w:val="none" w:sz="0" w:space="0" w:color="auto"/>
        <w:right w:val="none" w:sz="0" w:space="0" w:color="auto"/>
      </w:divBdr>
    </w:div>
    <w:div w:id="920915788">
      <w:bodyDiv w:val="1"/>
      <w:marLeft w:val="0"/>
      <w:marRight w:val="0"/>
      <w:marTop w:val="0"/>
      <w:marBottom w:val="0"/>
      <w:divBdr>
        <w:top w:val="none" w:sz="0" w:space="0" w:color="auto"/>
        <w:left w:val="none" w:sz="0" w:space="0" w:color="auto"/>
        <w:bottom w:val="none" w:sz="0" w:space="0" w:color="auto"/>
        <w:right w:val="none" w:sz="0" w:space="0" w:color="auto"/>
      </w:divBdr>
    </w:div>
    <w:div w:id="1009019416">
      <w:bodyDiv w:val="1"/>
      <w:marLeft w:val="0"/>
      <w:marRight w:val="0"/>
      <w:marTop w:val="0"/>
      <w:marBottom w:val="0"/>
      <w:divBdr>
        <w:top w:val="none" w:sz="0" w:space="0" w:color="auto"/>
        <w:left w:val="none" w:sz="0" w:space="0" w:color="auto"/>
        <w:bottom w:val="none" w:sz="0" w:space="0" w:color="auto"/>
        <w:right w:val="none" w:sz="0" w:space="0" w:color="auto"/>
      </w:divBdr>
    </w:div>
    <w:div w:id="1086610728">
      <w:bodyDiv w:val="1"/>
      <w:marLeft w:val="0"/>
      <w:marRight w:val="0"/>
      <w:marTop w:val="0"/>
      <w:marBottom w:val="0"/>
      <w:divBdr>
        <w:top w:val="none" w:sz="0" w:space="0" w:color="auto"/>
        <w:left w:val="none" w:sz="0" w:space="0" w:color="auto"/>
        <w:bottom w:val="none" w:sz="0" w:space="0" w:color="auto"/>
        <w:right w:val="none" w:sz="0" w:space="0" w:color="auto"/>
      </w:divBdr>
    </w:div>
    <w:div w:id="1202933459">
      <w:bodyDiv w:val="1"/>
      <w:marLeft w:val="0"/>
      <w:marRight w:val="0"/>
      <w:marTop w:val="0"/>
      <w:marBottom w:val="0"/>
      <w:divBdr>
        <w:top w:val="none" w:sz="0" w:space="0" w:color="auto"/>
        <w:left w:val="none" w:sz="0" w:space="0" w:color="auto"/>
        <w:bottom w:val="none" w:sz="0" w:space="0" w:color="auto"/>
        <w:right w:val="none" w:sz="0" w:space="0" w:color="auto"/>
      </w:divBdr>
    </w:div>
    <w:div w:id="1253319746">
      <w:bodyDiv w:val="1"/>
      <w:marLeft w:val="0"/>
      <w:marRight w:val="0"/>
      <w:marTop w:val="0"/>
      <w:marBottom w:val="0"/>
      <w:divBdr>
        <w:top w:val="none" w:sz="0" w:space="0" w:color="auto"/>
        <w:left w:val="none" w:sz="0" w:space="0" w:color="auto"/>
        <w:bottom w:val="none" w:sz="0" w:space="0" w:color="auto"/>
        <w:right w:val="none" w:sz="0" w:space="0" w:color="auto"/>
      </w:divBdr>
    </w:div>
    <w:div w:id="1457215543">
      <w:bodyDiv w:val="1"/>
      <w:marLeft w:val="0"/>
      <w:marRight w:val="0"/>
      <w:marTop w:val="0"/>
      <w:marBottom w:val="0"/>
      <w:divBdr>
        <w:top w:val="none" w:sz="0" w:space="0" w:color="auto"/>
        <w:left w:val="none" w:sz="0" w:space="0" w:color="auto"/>
        <w:bottom w:val="none" w:sz="0" w:space="0" w:color="auto"/>
        <w:right w:val="none" w:sz="0" w:space="0" w:color="auto"/>
      </w:divBdr>
    </w:div>
    <w:div w:id="1462842698">
      <w:bodyDiv w:val="1"/>
      <w:marLeft w:val="0"/>
      <w:marRight w:val="0"/>
      <w:marTop w:val="0"/>
      <w:marBottom w:val="0"/>
      <w:divBdr>
        <w:top w:val="none" w:sz="0" w:space="0" w:color="auto"/>
        <w:left w:val="none" w:sz="0" w:space="0" w:color="auto"/>
        <w:bottom w:val="none" w:sz="0" w:space="0" w:color="auto"/>
        <w:right w:val="none" w:sz="0" w:space="0" w:color="auto"/>
      </w:divBdr>
    </w:div>
    <w:div w:id="1512916075">
      <w:bodyDiv w:val="1"/>
      <w:marLeft w:val="0"/>
      <w:marRight w:val="0"/>
      <w:marTop w:val="0"/>
      <w:marBottom w:val="0"/>
      <w:divBdr>
        <w:top w:val="none" w:sz="0" w:space="0" w:color="auto"/>
        <w:left w:val="none" w:sz="0" w:space="0" w:color="auto"/>
        <w:bottom w:val="none" w:sz="0" w:space="0" w:color="auto"/>
        <w:right w:val="none" w:sz="0" w:space="0" w:color="auto"/>
      </w:divBdr>
    </w:div>
    <w:div w:id="1514371745">
      <w:bodyDiv w:val="1"/>
      <w:marLeft w:val="0"/>
      <w:marRight w:val="0"/>
      <w:marTop w:val="0"/>
      <w:marBottom w:val="0"/>
      <w:divBdr>
        <w:top w:val="none" w:sz="0" w:space="0" w:color="auto"/>
        <w:left w:val="none" w:sz="0" w:space="0" w:color="auto"/>
        <w:bottom w:val="none" w:sz="0" w:space="0" w:color="auto"/>
        <w:right w:val="none" w:sz="0" w:space="0" w:color="auto"/>
      </w:divBdr>
    </w:div>
    <w:div w:id="1581670167">
      <w:bodyDiv w:val="1"/>
      <w:marLeft w:val="0"/>
      <w:marRight w:val="0"/>
      <w:marTop w:val="0"/>
      <w:marBottom w:val="0"/>
      <w:divBdr>
        <w:top w:val="none" w:sz="0" w:space="0" w:color="auto"/>
        <w:left w:val="none" w:sz="0" w:space="0" w:color="auto"/>
        <w:bottom w:val="none" w:sz="0" w:space="0" w:color="auto"/>
        <w:right w:val="none" w:sz="0" w:space="0" w:color="auto"/>
      </w:divBdr>
    </w:div>
    <w:div w:id="1888372195">
      <w:bodyDiv w:val="1"/>
      <w:marLeft w:val="0"/>
      <w:marRight w:val="0"/>
      <w:marTop w:val="0"/>
      <w:marBottom w:val="0"/>
      <w:divBdr>
        <w:top w:val="none" w:sz="0" w:space="0" w:color="auto"/>
        <w:left w:val="none" w:sz="0" w:space="0" w:color="auto"/>
        <w:bottom w:val="none" w:sz="0" w:space="0" w:color="auto"/>
        <w:right w:val="none" w:sz="0" w:space="0" w:color="auto"/>
      </w:divBdr>
    </w:div>
    <w:div w:id="2029331511">
      <w:bodyDiv w:val="1"/>
      <w:marLeft w:val="0"/>
      <w:marRight w:val="0"/>
      <w:marTop w:val="0"/>
      <w:marBottom w:val="0"/>
      <w:divBdr>
        <w:top w:val="none" w:sz="0" w:space="0" w:color="auto"/>
        <w:left w:val="none" w:sz="0" w:space="0" w:color="auto"/>
        <w:bottom w:val="none" w:sz="0" w:space="0" w:color="auto"/>
        <w:right w:val="none" w:sz="0" w:space="0" w:color="auto"/>
      </w:divBdr>
    </w:div>
    <w:div w:id="2083915529">
      <w:bodyDiv w:val="1"/>
      <w:marLeft w:val="0"/>
      <w:marRight w:val="0"/>
      <w:marTop w:val="0"/>
      <w:marBottom w:val="0"/>
      <w:divBdr>
        <w:top w:val="none" w:sz="0" w:space="0" w:color="auto"/>
        <w:left w:val="none" w:sz="0" w:space="0" w:color="auto"/>
        <w:bottom w:val="none" w:sz="0" w:space="0" w:color="auto"/>
        <w:right w:val="none" w:sz="0" w:space="0" w:color="auto"/>
      </w:divBdr>
      <w:divsChild>
        <w:div w:id="627711528">
          <w:marLeft w:val="0"/>
          <w:marRight w:val="0"/>
          <w:marTop w:val="0"/>
          <w:marBottom w:val="0"/>
          <w:divBdr>
            <w:top w:val="none" w:sz="0" w:space="0" w:color="auto"/>
            <w:left w:val="none" w:sz="0" w:space="0" w:color="auto"/>
            <w:bottom w:val="none" w:sz="0" w:space="0" w:color="auto"/>
            <w:right w:val="none" w:sz="0" w:space="0" w:color="auto"/>
          </w:divBdr>
        </w:div>
      </w:divsChild>
    </w:div>
    <w:div w:id="21140122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hyperlink" Target="http://www.planalto.gov.br/ccivil_03/LEIS/L8666cons.htm"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eugenio\Desktop\TERMO%20DE%20REFR&#202;NCIA%20-%20MUDAN&#199;A.dot" TargetMode="External"/></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12A2765E7DFD38469B2E626874CD0041" ma:contentTypeVersion="5" ma:contentTypeDescription="Create a new document." ma:contentTypeScope="" ma:versionID="1a32e2f446280d33d3519870995d379e">
  <xsd:schema xmlns:xsd="http://www.w3.org/2001/XMLSchema" xmlns:xs="http://www.w3.org/2001/XMLSchema" xmlns:p="http://schemas.microsoft.com/office/2006/metadata/properties" xmlns:ns2="52c93ea8-e2de-466c-b401-d7fabeb9490e" targetNamespace="http://schemas.microsoft.com/office/2006/metadata/properties" ma:root="true" ma:fieldsID="bc125362b206d62c35a4e093b811c429" ns2:_="">
    <xsd:import namespace="52c93ea8-e2de-466c-b401-d7fabeb9490e"/>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GenerationTime" minOccurs="0"/>
                <xsd:element ref="ns2:MediaServiceEventHashCod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c93ea8-e2de-466c-b401-d7fabeb9490e"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GenerationTime" ma:index="11" nillable="true" ma:displayName="MediaServiceGenerationTime" ma:hidden="true" ma:internalName="MediaServiceGenerationTime" ma:readOnly="true">
      <xsd:simpleType>
        <xsd:restriction base="dms:Text"/>
      </xsd:simpleType>
    </xsd:element>
    <xsd:element name="MediaServiceEventHashCode" ma:index="12" nillable="true" ma:displayName="MediaServiceEventHashCode" ma:hidden="true" ma:internalName="MediaServiceEventHashCode"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980718D-6FE4-400B-A348-4E4AD904146E}">
  <ds:schemaRefs>
    <ds:schemaRef ds:uri="http://schemas.microsoft.com/sharepoint/v3/contenttype/forms"/>
  </ds:schemaRefs>
</ds:datastoreItem>
</file>

<file path=customXml/itemProps2.xml><?xml version="1.0" encoding="utf-8"?>
<ds:datastoreItem xmlns:ds="http://schemas.openxmlformats.org/officeDocument/2006/customXml" ds:itemID="{896A346E-3D65-4908-BFD2-3547E530EB9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c93ea8-e2de-466c-b401-d7fabeb9490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FCB4BCAD-131E-4F2E-8661-85EC06391EA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TERMO DE REFRÊNCIA - MUDANÇA</Template>
  <TotalTime>23</TotalTime>
  <Pages>14</Pages>
  <Words>4728</Words>
  <Characters>25535</Characters>
  <Application>Microsoft Office Word</Application>
  <DocSecurity>0</DocSecurity>
  <Lines>212</Lines>
  <Paragraphs>60</Paragraphs>
  <ScaleCrop>false</ScaleCrop>
  <HeadingPairs>
    <vt:vector size="4" baseType="variant">
      <vt:variant>
        <vt:lpstr>Título</vt:lpstr>
      </vt:variant>
      <vt:variant>
        <vt:i4>1</vt:i4>
      </vt:variant>
      <vt:variant>
        <vt:lpstr>Title</vt:lpstr>
      </vt:variant>
      <vt:variant>
        <vt:i4>1</vt:i4>
      </vt:variant>
    </vt:vector>
  </HeadingPairs>
  <TitlesOfParts>
    <vt:vector size="2" baseType="lpstr">
      <vt:lpstr>NOTAS EXPLICATIVAS</vt:lpstr>
      <vt:lpstr>NOTAS EXPLICATIVAS</vt:lpstr>
    </vt:vector>
  </TitlesOfParts>
  <Company>EDUARDO DOTTI</Company>
  <LinksUpToDate>false</LinksUpToDate>
  <CharactersWithSpaces>30203</CharactersWithSpaces>
  <SharedDoc>false</SharedDoc>
  <HLinks>
    <vt:vector size="6" baseType="variant">
      <vt:variant>
        <vt:i4>11337797</vt:i4>
      </vt:variant>
      <vt:variant>
        <vt:i4>0</vt:i4>
      </vt:variant>
      <vt:variant>
        <vt:i4>0</vt:i4>
      </vt:variant>
      <vt:variant>
        <vt:i4>5</vt:i4>
      </vt:variant>
      <vt:variant>
        <vt:lpwstr>http://www.planalto.gov.br/ccivil_03/LEIS/L8666cons.htm</vt:lpwstr>
      </vt:variant>
      <vt:variant>
        <vt:lpwstr>art65§1</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NOTAS EXPLICATIVAS</dc:title>
  <dc:subject/>
  <dc:creator>Eugenio Stein</dc:creator>
  <cp:keywords/>
  <dc:description/>
  <cp:lastModifiedBy>Eugenio Stein</cp:lastModifiedBy>
  <cp:revision>5</cp:revision>
  <cp:lastPrinted>2022-09-09T16:48:00Z</cp:lastPrinted>
  <dcterms:created xsi:type="dcterms:W3CDTF">2022-09-09T18:46:00Z</dcterms:created>
  <dcterms:modified xsi:type="dcterms:W3CDTF">2022-09-09T19:51:00Z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0x01010012A2765E7DFD38469B2E626874CD0041</vt:lpwstr>
  </property>
</Properties>
</file>